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77777777" w:rsidR="000153D4" w:rsidRPr="002D38CB" w:rsidRDefault="000153D4" w:rsidP="000153D4">
      <w:pPr>
        <w:jc w:val="center"/>
        <w:rPr>
          <w:color w:val="000000"/>
        </w:rPr>
      </w:pPr>
      <w:r w:rsidRPr="002D38CB">
        <w:rPr>
          <w:color w:val="000000"/>
        </w:rPr>
        <w:t>Bundesverband der Konzert- und Veranstaltungswirtschaft e.V.</w:t>
      </w:r>
    </w:p>
    <w:p w14:paraId="3231F80F" w14:textId="77777777" w:rsidR="000153D4" w:rsidRDefault="000153D4" w:rsidP="000153D4">
      <w:pPr>
        <w:rPr>
          <w:rFonts w:cs="Calibri (Textkörper)"/>
          <w:b/>
          <w:bCs/>
        </w:rPr>
      </w:pPr>
    </w:p>
    <w:p w14:paraId="3231F810" w14:textId="73A09991" w:rsidR="0036286A" w:rsidRDefault="009307DA" w:rsidP="00BE03BC">
      <w:pPr>
        <w:jc w:val="center"/>
        <w:rPr>
          <w:b/>
          <w:bCs/>
          <w:sz w:val="32"/>
          <w:szCs w:val="32"/>
        </w:rPr>
      </w:pPr>
      <w:r w:rsidRPr="009307DA">
        <w:rPr>
          <w:b/>
          <w:bCs/>
          <w:sz w:val="32"/>
          <w:szCs w:val="32"/>
        </w:rPr>
        <w:t>B</w:t>
      </w:r>
      <w:r w:rsidR="00BC4FA8">
        <w:rPr>
          <w:b/>
          <w:bCs/>
          <w:sz w:val="32"/>
          <w:szCs w:val="32"/>
        </w:rPr>
        <w:t>undesregierung</w:t>
      </w:r>
      <w:r w:rsidRPr="009307DA">
        <w:rPr>
          <w:b/>
          <w:bCs/>
          <w:sz w:val="32"/>
          <w:szCs w:val="32"/>
        </w:rPr>
        <w:t xml:space="preserve"> benennt Ansprechpartner für Kultur- und Kreativwirtschaft</w:t>
      </w:r>
    </w:p>
    <w:p w14:paraId="3231F811" w14:textId="77777777" w:rsidR="00BE03BC" w:rsidRDefault="00BE03BC" w:rsidP="00BE03BC">
      <w:pPr>
        <w:jc w:val="center"/>
        <w:rPr>
          <w:rFonts w:asciiTheme="minorHAnsi" w:hAnsiTheme="minorHAnsi"/>
        </w:rPr>
      </w:pPr>
    </w:p>
    <w:p w14:paraId="3393F5BC" w14:textId="118E5156" w:rsidR="00E612F6" w:rsidRPr="00E612F6" w:rsidRDefault="00AD68F6" w:rsidP="00E612F6">
      <w:r>
        <w:rPr>
          <w:b/>
          <w:bCs/>
        </w:rPr>
        <w:t xml:space="preserve">Hamburg, </w:t>
      </w:r>
      <w:r w:rsidR="00665D1D">
        <w:rPr>
          <w:b/>
          <w:bCs/>
        </w:rPr>
        <w:t>6</w:t>
      </w:r>
      <w:r w:rsidR="004C0811" w:rsidRPr="0036286A">
        <w:rPr>
          <w:b/>
          <w:bCs/>
        </w:rPr>
        <w:t xml:space="preserve">. </w:t>
      </w:r>
      <w:r w:rsidR="00665D1D">
        <w:rPr>
          <w:b/>
          <w:bCs/>
        </w:rPr>
        <w:t>Okto</w:t>
      </w:r>
      <w:r w:rsidR="003978A9">
        <w:rPr>
          <w:b/>
          <w:bCs/>
        </w:rPr>
        <w:t>ber</w:t>
      </w:r>
      <w:r w:rsidR="0036286A" w:rsidRPr="0036286A">
        <w:rPr>
          <w:b/>
          <w:bCs/>
        </w:rPr>
        <w:t xml:space="preserve"> </w:t>
      </w:r>
      <w:r w:rsidR="00BE03BC">
        <w:rPr>
          <w:b/>
          <w:bCs/>
        </w:rPr>
        <w:t>2022</w:t>
      </w:r>
      <w:r w:rsidR="003456C6" w:rsidRPr="0036286A">
        <w:rPr>
          <w:bCs/>
        </w:rPr>
        <w:t xml:space="preserve"> –</w:t>
      </w:r>
      <w:r w:rsidR="00BE03BC" w:rsidRPr="00BE03BC">
        <w:t xml:space="preserve"> </w:t>
      </w:r>
      <w:r w:rsidR="00E612F6" w:rsidRPr="00E612F6">
        <w:rPr>
          <w:bCs/>
        </w:rPr>
        <w:t xml:space="preserve">Der Bundesverband der Konzert- und Veranstaltungswirtschaft (BDKV) begrüßt sehr, dass die Bundesregierung mit dem parlamentarischen Staatssekretär beim Bundesminister für Wirtschaft und Klimaschutz, Herrn Michael Kellner, einen ständigen Ansprechpartner für den Bereich der Kultur- und Kreativwirtschaft benannt und damit nun ihre </w:t>
      </w:r>
      <w:r w:rsidR="009307DA">
        <w:rPr>
          <w:bCs/>
        </w:rPr>
        <w:t>A</w:t>
      </w:r>
      <w:r w:rsidR="00E612F6" w:rsidRPr="00E612F6">
        <w:rPr>
          <w:bCs/>
        </w:rPr>
        <w:t xml:space="preserve">nkündigung im Koalitionsvertrag umgesetzt hat. Auch die Benennung des Amtsleiters der Beauftragten für Kultur und Medien, Herrn Dr. Andreas Görgen, als stellvertretender Ansprechpartner sei sehr erfreulich. Dr. Görgen habe sich bereits in den vergangenen Monaten immer wieder sehr engagiert für die Belange des Wirtschaftszweigs eingesetzt. </w:t>
      </w:r>
    </w:p>
    <w:p w14:paraId="3231F814" w14:textId="77777777" w:rsidR="00D869D4" w:rsidRDefault="00D869D4" w:rsidP="00D869D4">
      <w:pPr>
        <w:rPr>
          <w:bCs/>
        </w:rPr>
      </w:pPr>
    </w:p>
    <w:p w14:paraId="5CD2E207" w14:textId="31D63F73" w:rsidR="00665D1D" w:rsidRPr="00665D1D" w:rsidRDefault="00665D1D" w:rsidP="00665D1D">
      <w:pPr>
        <w:rPr>
          <w:bCs/>
        </w:rPr>
      </w:pPr>
      <w:r w:rsidRPr="00665D1D">
        <w:rPr>
          <w:bCs/>
        </w:rPr>
        <w:t xml:space="preserve">„Für die deutschen Kulturveranstaltungsunternehmen, die nach wie vor erheblich unter den wirtschaftlichen Folgen der Pandemie leiden und nun zusätzlich vor den großen Herausforderungen der Energiekrise stehen, ist ein ministerial vernetzter ständiger Ansprechpartner sowohl im Wirtschafts- als auch im Kulturbereich von elementarer Bedeutung“, kommentiert </w:t>
      </w:r>
      <w:r w:rsidRPr="00665D1D">
        <w:rPr>
          <w:b/>
          <w:bCs/>
        </w:rPr>
        <w:t xml:space="preserve">BDKV-Präsident Prof. Jens </w:t>
      </w:r>
      <w:proofErr w:type="spellStart"/>
      <w:r w:rsidRPr="00665D1D">
        <w:rPr>
          <w:b/>
          <w:bCs/>
        </w:rPr>
        <w:t>Michow</w:t>
      </w:r>
      <w:proofErr w:type="spellEnd"/>
      <w:r w:rsidRPr="00665D1D">
        <w:rPr>
          <w:bCs/>
        </w:rPr>
        <w:t xml:space="preserve">. „Die von der Kulturveranstaltungswirtschaft finanzierten und organisierten Live-Auftritte sind heute die wesentliche Einkommensquelle nicht nur aller ausübenden </w:t>
      </w:r>
      <w:proofErr w:type="spellStart"/>
      <w:proofErr w:type="gramStart"/>
      <w:r w:rsidRPr="00665D1D">
        <w:rPr>
          <w:bCs/>
        </w:rPr>
        <w:t>Künstler:innen</w:t>
      </w:r>
      <w:proofErr w:type="spellEnd"/>
      <w:proofErr w:type="gramEnd"/>
      <w:r w:rsidRPr="00665D1D">
        <w:rPr>
          <w:bCs/>
        </w:rPr>
        <w:t xml:space="preserve"> und </w:t>
      </w:r>
      <w:proofErr w:type="spellStart"/>
      <w:r w:rsidRPr="00665D1D">
        <w:rPr>
          <w:bCs/>
        </w:rPr>
        <w:t>Autor:innen</w:t>
      </w:r>
      <w:proofErr w:type="spellEnd"/>
      <w:r w:rsidRPr="00665D1D">
        <w:rPr>
          <w:bCs/>
        </w:rPr>
        <w:t xml:space="preserve"> sondern auch zahlreicher nachgelagerter Wirtschaftsbereiche sowie der großen Zahl selbständiger </w:t>
      </w:r>
      <w:proofErr w:type="spellStart"/>
      <w:r w:rsidRPr="00665D1D">
        <w:rPr>
          <w:bCs/>
        </w:rPr>
        <w:t>Dienstleister</w:t>
      </w:r>
      <w:r w:rsidR="00947A57">
        <w:rPr>
          <w:bCs/>
        </w:rPr>
        <w:t>:innen</w:t>
      </w:r>
      <w:proofErr w:type="spellEnd"/>
      <w:r w:rsidRPr="00665D1D">
        <w:rPr>
          <w:bCs/>
        </w:rPr>
        <w:t xml:space="preserve"> und Soloselbständiger. Die Veranstalterverbände haben beiden Ministerien in den letzten Monaten immer wieder die besondere Problemlage des Wirtschaftszweigs dargestellt und hoffen, nunmehr in regelmäßigen persönlichen Gesprächen Wege erarbeiten zu können, die der Branche ein wirtschaftliches Überleben ermöglichen.“</w:t>
      </w:r>
    </w:p>
    <w:p w14:paraId="44AFC2BA" w14:textId="77777777" w:rsidR="00665D1D" w:rsidRPr="003978A9" w:rsidRDefault="00665D1D" w:rsidP="00D869D4">
      <w:pPr>
        <w:rPr>
          <w:bCs/>
        </w:rPr>
      </w:pPr>
    </w:p>
    <w:p w14:paraId="3231F815" w14:textId="77777777" w:rsidR="0036286A" w:rsidRPr="0036286A" w:rsidRDefault="0036286A" w:rsidP="0036286A">
      <w:pPr>
        <w:rPr>
          <w:bCs/>
          <w:sz w:val="20"/>
        </w:rPr>
      </w:pPr>
    </w:p>
    <w:p w14:paraId="3231F816" w14:textId="77777777" w:rsidR="000153D4" w:rsidRPr="002D38CB" w:rsidRDefault="000153D4" w:rsidP="000153D4">
      <w:pPr>
        <w:rPr>
          <w:rFonts w:cs="Calibri (Textkörper)"/>
        </w:rPr>
      </w:pPr>
      <w:r w:rsidRPr="002D38CB">
        <w:rPr>
          <w:rFonts w:eastAsia="Times New Roman"/>
          <w:lang w:eastAsia="de-DE"/>
        </w:rPr>
        <w:t>-------------------------------------------------------------------------------------------------------------------------------------</w:t>
      </w:r>
    </w:p>
    <w:p w14:paraId="3231F817" w14:textId="77777777" w:rsidR="000153D4" w:rsidRPr="002D38CB" w:rsidRDefault="000153D4" w:rsidP="000153D4">
      <w:pPr>
        <w:spacing w:before="100" w:beforeAutospacing="1" w:after="100" w:afterAutospacing="1"/>
        <w:contextualSpacing/>
        <w:jc w:val="center"/>
        <w:rPr>
          <w:rFonts w:eastAsia="Times New Roman"/>
          <w:b/>
          <w:bCs/>
          <w:lang w:eastAsia="de-DE"/>
        </w:rPr>
      </w:pPr>
      <w:r w:rsidRPr="002D38CB">
        <w:rPr>
          <w:rFonts w:eastAsia="Times New Roman"/>
          <w:b/>
          <w:bCs/>
          <w:lang w:eastAsia="de-DE"/>
        </w:rPr>
        <w:t>Für weitere Informationen wenden Sie sich bitte an:</w:t>
      </w:r>
    </w:p>
    <w:p w14:paraId="3231F818" w14:textId="77777777" w:rsidR="000153D4" w:rsidRPr="002D38CB" w:rsidRDefault="000153D4" w:rsidP="000153D4">
      <w:pPr>
        <w:spacing w:before="100" w:beforeAutospacing="1" w:after="100" w:afterAutospacing="1"/>
        <w:contextualSpacing/>
        <w:rPr>
          <w:rFonts w:ascii="Times New Roman" w:eastAsia="Times New Roman" w:hAnsi="Times New Roman" w:cs="Times New Roman"/>
          <w:lang w:eastAsia="de-DE"/>
        </w:rPr>
      </w:pPr>
    </w:p>
    <w:p w14:paraId="3231F819" w14:textId="77777777" w:rsidR="000153D4" w:rsidRPr="002D38CB" w:rsidRDefault="000153D4" w:rsidP="000153D4">
      <w:pPr>
        <w:spacing w:before="100" w:beforeAutospacing="1" w:after="100" w:afterAutospacing="1"/>
        <w:contextualSpacing/>
        <w:jc w:val="center"/>
        <w:rPr>
          <w:rFonts w:eastAsia="Times New Roman"/>
          <w:lang w:eastAsia="de-DE"/>
        </w:rPr>
      </w:pPr>
      <w:r w:rsidRPr="002D38CB">
        <w:rPr>
          <w:rFonts w:eastAsia="Times New Roman"/>
          <w:lang w:eastAsia="de-DE"/>
        </w:rPr>
        <w:t xml:space="preserve">Bundesverband der Konzert- und Veranstaltungswirtschaft (BDKV) e.V. </w:t>
      </w:r>
      <w:r w:rsidRPr="002D38CB">
        <w:rPr>
          <w:rFonts w:eastAsia="Times New Roman"/>
          <w:lang w:eastAsia="de-DE"/>
        </w:rPr>
        <w:br/>
        <w:t>Postfach 202364 • 202364 Hamburg</w:t>
      </w:r>
      <w:r w:rsidRPr="002D38CB">
        <w:rPr>
          <w:rFonts w:eastAsia="Times New Roman"/>
          <w:lang w:eastAsia="de-DE"/>
        </w:rPr>
        <w:br/>
        <w:t xml:space="preserve">Telefon 040 – 460 50 28 • Telefax 040 – 48 44 43 </w:t>
      </w:r>
    </w:p>
    <w:p w14:paraId="3231F81A" w14:textId="77777777" w:rsidR="000153D4" w:rsidRDefault="000153D4" w:rsidP="00BE03BC">
      <w:pPr>
        <w:spacing w:before="100" w:beforeAutospacing="1" w:after="100" w:afterAutospacing="1"/>
        <w:contextualSpacing/>
        <w:jc w:val="center"/>
        <w:rPr>
          <w:rFonts w:ascii="Times New Roman" w:eastAsia="Times New Roman" w:hAnsi="Times New Roman" w:cs="Times New Roman"/>
          <w:color w:val="000000" w:themeColor="text1"/>
          <w:lang w:eastAsia="de-DE"/>
        </w:rPr>
      </w:pPr>
      <w:r w:rsidRPr="002D38CB">
        <w:rPr>
          <w:rFonts w:eastAsia="Times New Roman"/>
          <w:color w:val="000000" w:themeColor="text1"/>
          <w:lang w:eastAsia="de-DE"/>
        </w:rPr>
        <w:t xml:space="preserve">www.bdkv.de • </w:t>
      </w:r>
      <w:hyperlink r:id="rId11" w:history="1">
        <w:r w:rsidR="00BE03BC" w:rsidRPr="003D7470">
          <w:rPr>
            <w:rStyle w:val="Hyperlink"/>
            <w:rFonts w:eastAsia="Times New Roman"/>
            <w:lang w:eastAsia="de-DE"/>
          </w:rPr>
          <w:t>info@bdkv.de</w:t>
        </w:r>
      </w:hyperlink>
    </w:p>
    <w:p w14:paraId="3231F81B" w14:textId="77777777" w:rsidR="00BE03BC" w:rsidRPr="00BE03BC"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lang w:eastAsia="de-DE"/>
        </w:rPr>
      </w:pPr>
    </w:p>
    <w:p w14:paraId="3231F81C" w14:textId="77777777" w:rsidR="006411EB" w:rsidRPr="0046097A" w:rsidRDefault="000153D4" w:rsidP="0046097A">
      <w:pPr>
        <w:spacing w:before="100" w:beforeAutospacing="1" w:after="100" w:afterAutospacing="1"/>
        <w:jc w:val="both"/>
        <w:rPr>
          <w:rFonts w:ascii="Times New Roman" w:eastAsia="Times New Roman" w:hAnsi="Times New Roman" w:cs="Times New Roman"/>
          <w:lang w:eastAsia="de-DE"/>
        </w:rPr>
      </w:pPr>
      <w:r w:rsidRPr="002D38CB">
        <w:rPr>
          <w:rFonts w:ascii="Times New Roman" w:eastAsia="Times New Roman" w:hAnsi="Times New Roman" w:cs="Times New Roman"/>
          <w:i/>
          <w:iCs/>
          <w:lang w:eastAsia="de-DE"/>
        </w:rPr>
        <w:t>Der Bundesverband der Konzert- und Veranstaltungswirtschaft wurde zum 1. Januar 2019 durch Fusion der beiden Verbände bdv Bundesverband der Veranstaltungswirtschaft e.V. und Verband der Deutschen Konzertdirektionen e.V. (VDKD) gegründet. In dem Berufsverband der deutschen Live Entertainment Branche sind über 500 Agenturen, Tournee- und Konzertveranstalter zusammengeschlossen. Die Veranstaltungsbranche erwirtschaftet</w:t>
      </w:r>
      <w:r w:rsidR="003E6CC0">
        <w:rPr>
          <w:rFonts w:ascii="Times New Roman" w:eastAsia="Times New Roman" w:hAnsi="Times New Roman" w:cs="Times New Roman"/>
          <w:i/>
          <w:iCs/>
          <w:lang w:eastAsia="de-DE"/>
        </w:rPr>
        <w:t>e bis 2019</w:t>
      </w:r>
      <w:r w:rsidRPr="002D38CB">
        <w:rPr>
          <w:rFonts w:ascii="Times New Roman" w:eastAsia="Times New Roman" w:hAnsi="Times New Roman" w:cs="Times New Roman"/>
          <w:i/>
          <w:iCs/>
          <w:lang w:eastAsia="de-DE"/>
        </w:rPr>
        <w:t xml:space="preserve"> jährlich mit </w:t>
      </w:r>
      <w:r w:rsidR="00926227">
        <w:rPr>
          <w:rFonts w:ascii="Times New Roman" w:eastAsia="Times New Roman" w:hAnsi="Times New Roman" w:cs="Times New Roman"/>
          <w:i/>
          <w:iCs/>
          <w:lang w:eastAsia="de-DE"/>
        </w:rPr>
        <w:t>mehr als 11</w:t>
      </w:r>
      <w:r w:rsidRPr="002D38CB">
        <w:rPr>
          <w:rFonts w:ascii="Times New Roman" w:eastAsia="Times New Roman" w:hAnsi="Times New Roman" w:cs="Times New Roman"/>
          <w:i/>
          <w:iCs/>
          <w:lang w:eastAsia="de-DE"/>
        </w:rPr>
        <w:t>5 Millionen verkauften Tic</w:t>
      </w:r>
      <w:r w:rsidR="003E6CC0">
        <w:rPr>
          <w:rFonts w:ascii="Times New Roman" w:eastAsia="Times New Roman" w:hAnsi="Times New Roman" w:cs="Times New Roman"/>
          <w:i/>
          <w:iCs/>
          <w:lang w:eastAsia="de-DE"/>
        </w:rPr>
        <w:t>kets einen Gesamtumsatz von über sechs</w:t>
      </w:r>
      <w:r w:rsidRPr="002D38CB">
        <w:rPr>
          <w:rFonts w:ascii="Times New Roman" w:eastAsia="Times New Roman" w:hAnsi="Times New Roman" w:cs="Times New Roman"/>
          <w:i/>
          <w:iCs/>
          <w:lang w:eastAsia="de-DE"/>
        </w:rPr>
        <w:t xml:space="preserve"> Milliarden </w:t>
      </w:r>
      <w:r w:rsidR="003E6CC0">
        <w:rPr>
          <w:rFonts w:ascii="Times New Roman" w:eastAsia="Times New Roman" w:hAnsi="Times New Roman" w:cs="Times New Roman"/>
          <w:i/>
          <w:iCs/>
          <w:lang w:eastAsia="de-DE"/>
        </w:rPr>
        <w:t>Euro.</w:t>
      </w:r>
    </w:p>
    <w:sectPr w:rsidR="006411EB" w:rsidRPr="0046097A" w:rsidSect="006411EB">
      <w:headerReference w:type="default" r:id="rId12"/>
      <w:footerReference w:type="default" r:id="rId13"/>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340E" w14:textId="77777777" w:rsidR="00FA02AA" w:rsidRDefault="00FA02AA" w:rsidP="00DA5BA2">
      <w:r>
        <w:separator/>
      </w:r>
    </w:p>
  </w:endnote>
  <w:endnote w:type="continuationSeparator" w:id="0">
    <w:p w14:paraId="5F3D87C2" w14:textId="77777777" w:rsidR="00FA02AA" w:rsidRDefault="00FA02AA"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Textkörpe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92622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DAEB" w14:textId="77777777" w:rsidR="00FA02AA" w:rsidRDefault="00FA02AA" w:rsidP="00DA5BA2">
      <w:r>
        <w:separator/>
      </w:r>
    </w:p>
  </w:footnote>
  <w:footnote w:type="continuationSeparator" w:id="0">
    <w:p w14:paraId="44E8EFA9" w14:textId="77777777" w:rsidR="00FA02AA" w:rsidRDefault="00FA02AA"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F821" w14:textId="77777777" w:rsidR="00DA5BA2" w:rsidRDefault="006411EB">
    <w:pPr>
      <w:pStyle w:val="Kopfzeile"/>
    </w:pPr>
    <w:r>
      <w:rPr>
        <w:noProof/>
        <w:lang w:eastAsia="de-DE"/>
      </w:rPr>
      <w:drawing>
        <wp:anchor distT="0" distB="0" distL="114300" distR="114300" simplePos="0" relativeHeight="251659264" behindDoc="1" locked="0" layoutInCell="1" allowOverlap="1" wp14:anchorId="3231F823" wp14:editId="3231F824">
          <wp:simplePos x="0" y="0"/>
          <wp:positionH relativeFrom="column">
            <wp:posOffset>3803650</wp:posOffset>
          </wp:positionH>
          <wp:positionV relativeFrom="paragraph">
            <wp:posOffset>-412379</wp:posOffset>
          </wp:positionV>
          <wp:extent cx="2745740" cy="900430"/>
          <wp:effectExtent l="0" t="0" r="0" b="0"/>
          <wp:wrapTight wrapText="bothSides">
            <wp:wrapPolygon edited="0">
              <wp:start x="899" y="2742"/>
              <wp:lineTo x="899" y="17365"/>
              <wp:lineTo x="1349" y="17822"/>
              <wp:lineTo x="11689" y="18736"/>
              <wp:lineTo x="12289" y="18736"/>
              <wp:lineTo x="20081" y="17822"/>
              <wp:lineTo x="20831" y="17365"/>
              <wp:lineTo x="20531" y="2742"/>
              <wp:lineTo x="899" y="2742"/>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KV_Logo_FarbigClaim.png"/>
                  <pic:cNvPicPr/>
                </pic:nvPicPr>
                <pic:blipFill>
                  <a:blip r:embed="rId1">
                    <a:extLst>
                      <a:ext uri="{28A0092B-C50C-407E-A947-70E740481C1C}">
                        <a14:useLocalDpi xmlns:a14="http://schemas.microsoft.com/office/drawing/2010/main" val="0"/>
                      </a:ext>
                    </a:extLst>
                  </a:blip>
                  <a:stretch>
                    <a:fillRect/>
                  </a:stretch>
                </pic:blipFill>
                <pic:spPr>
                  <a:xfrm>
                    <a:off x="0" y="0"/>
                    <a:ext cx="2745740" cy="900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7476046">
    <w:abstractNumId w:val="0"/>
  </w:num>
  <w:num w:numId="2" w16cid:durableId="210202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153D4"/>
    <w:rsid w:val="00026D5B"/>
    <w:rsid w:val="00075DB6"/>
    <w:rsid w:val="000926BD"/>
    <w:rsid w:val="000B7D78"/>
    <w:rsid w:val="00137FE0"/>
    <w:rsid w:val="001513AA"/>
    <w:rsid w:val="00165416"/>
    <w:rsid w:val="00184041"/>
    <w:rsid w:val="001B3107"/>
    <w:rsid w:val="00221E2A"/>
    <w:rsid w:val="00233602"/>
    <w:rsid w:val="00241200"/>
    <w:rsid w:val="00255F07"/>
    <w:rsid w:val="0025650E"/>
    <w:rsid w:val="00286A39"/>
    <w:rsid w:val="002E1D42"/>
    <w:rsid w:val="00314202"/>
    <w:rsid w:val="00316BA1"/>
    <w:rsid w:val="003456C6"/>
    <w:rsid w:val="00350EAB"/>
    <w:rsid w:val="00352222"/>
    <w:rsid w:val="003626F9"/>
    <w:rsid w:val="0036286A"/>
    <w:rsid w:val="00377DBC"/>
    <w:rsid w:val="003978A9"/>
    <w:rsid w:val="003B008D"/>
    <w:rsid w:val="003B6DF6"/>
    <w:rsid w:val="003E218D"/>
    <w:rsid w:val="003E6CC0"/>
    <w:rsid w:val="003F73A5"/>
    <w:rsid w:val="004263AC"/>
    <w:rsid w:val="0046097A"/>
    <w:rsid w:val="004A3F85"/>
    <w:rsid w:val="004A59F1"/>
    <w:rsid w:val="004B1823"/>
    <w:rsid w:val="004C0811"/>
    <w:rsid w:val="004D432A"/>
    <w:rsid w:val="004D7F33"/>
    <w:rsid w:val="004E1494"/>
    <w:rsid w:val="0050280A"/>
    <w:rsid w:val="005853EA"/>
    <w:rsid w:val="005A0B5E"/>
    <w:rsid w:val="005A6767"/>
    <w:rsid w:val="005B26E1"/>
    <w:rsid w:val="005D3154"/>
    <w:rsid w:val="005D54FA"/>
    <w:rsid w:val="005F00F0"/>
    <w:rsid w:val="006411EB"/>
    <w:rsid w:val="00641F79"/>
    <w:rsid w:val="00665D1D"/>
    <w:rsid w:val="007071B1"/>
    <w:rsid w:val="00730C9C"/>
    <w:rsid w:val="007426A7"/>
    <w:rsid w:val="00762C10"/>
    <w:rsid w:val="00774A26"/>
    <w:rsid w:val="007913AB"/>
    <w:rsid w:val="007D423C"/>
    <w:rsid w:val="007D6DEF"/>
    <w:rsid w:val="007E7E85"/>
    <w:rsid w:val="007F121B"/>
    <w:rsid w:val="007F6BF0"/>
    <w:rsid w:val="007F72A0"/>
    <w:rsid w:val="0080464F"/>
    <w:rsid w:val="00815B71"/>
    <w:rsid w:val="0087067A"/>
    <w:rsid w:val="008A116F"/>
    <w:rsid w:val="00911781"/>
    <w:rsid w:val="009162B6"/>
    <w:rsid w:val="00924DF7"/>
    <w:rsid w:val="00926227"/>
    <w:rsid w:val="009307DA"/>
    <w:rsid w:val="00943DA0"/>
    <w:rsid w:val="00947A57"/>
    <w:rsid w:val="009704A6"/>
    <w:rsid w:val="00A149A4"/>
    <w:rsid w:val="00A149B7"/>
    <w:rsid w:val="00A17B17"/>
    <w:rsid w:val="00A364A4"/>
    <w:rsid w:val="00A518B5"/>
    <w:rsid w:val="00A559B9"/>
    <w:rsid w:val="00A86382"/>
    <w:rsid w:val="00AD68F6"/>
    <w:rsid w:val="00B15217"/>
    <w:rsid w:val="00B6775B"/>
    <w:rsid w:val="00BA1438"/>
    <w:rsid w:val="00BC4FA8"/>
    <w:rsid w:val="00BC5474"/>
    <w:rsid w:val="00BE03BC"/>
    <w:rsid w:val="00C10C13"/>
    <w:rsid w:val="00C1456B"/>
    <w:rsid w:val="00C51245"/>
    <w:rsid w:val="00C7034A"/>
    <w:rsid w:val="00C86FCC"/>
    <w:rsid w:val="00CC2627"/>
    <w:rsid w:val="00D1023F"/>
    <w:rsid w:val="00D13AE6"/>
    <w:rsid w:val="00D6062F"/>
    <w:rsid w:val="00D60F33"/>
    <w:rsid w:val="00D869D4"/>
    <w:rsid w:val="00D925C1"/>
    <w:rsid w:val="00DA5BA2"/>
    <w:rsid w:val="00E07407"/>
    <w:rsid w:val="00E612F6"/>
    <w:rsid w:val="00EB0B7B"/>
    <w:rsid w:val="00EB334E"/>
    <w:rsid w:val="00EF2141"/>
    <w:rsid w:val="00F14C01"/>
    <w:rsid w:val="00F36BED"/>
    <w:rsid w:val="00F81BBE"/>
    <w:rsid w:val="00F9572F"/>
    <w:rsid w:val="00FA02AA"/>
    <w:rsid w:val="00FD6B0C"/>
    <w:rsid w:val="00FF0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dkv.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18c282-0aa3-48ac-aa72-c5953cbba9e6" xsi:nil="true"/>
    <lcf76f155ced4ddcb4097134ff3c332f xmlns="b55ed7ea-4751-4b0f-83db-e93830c75c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75DD9A2BE45C468AD164B10B59677D" ma:contentTypeVersion="13" ma:contentTypeDescription="Ein neues Dokument erstellen." ma:contentTypeScope="" ma:versionID="b02f3212f316a586ccbf88bce1957d0a">
  <xsd:schema xmlns:xsd="http://www.w3.org/2001/XMLSchema" xmlns:xs="http://www.w3.org/2001/XMLSchema" xmlns:p="http://schemas.microsoft.com/office/2006/metadata/properties" xmlns:ns2="b55ed7ea-4751-4b0f-83db-e93830c75c53" xmlns:ns3="da18c282-0aa3-48ac-aa72-c5953cbba9e6" targetNamespace="http://schemas.microsoft.com/office/2006/metadata/properties" ma:root="true" ma:fieldsID="ed5ca660b513c2be584428550f5d4638" ns2:_="" ns3:_="">
    <xsd:import namespace="b55ed7ea-4751-4b0f-83db-e93830c75c53"/>
    <xsd:import namespace="da18c282-0aa3-48ac-aa72-c5953cbba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ed7ea-4751-4b0f-83db-e93830c75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8c282-0aa3-48ac-aa72-c5953cbba9e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2416a9e2-0375-45fb-a6da-62ea2d79bbca}" ma:internalName="TaxCatchAll" ma:showField="CatchAllData" ma:web="da18c282-0aa3-48ac-aa72-c5953cbba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da18c282-0aa3-48ac-aa72-c5953cbba9e6"/>
    <ds:schemaRef ds:uri="b55ed7ea-4751-4b0f-83db-e93830c75c53"/>
  </ds:schemaRefs>
</ds:datastoreItem>
</file>

<file path=customXml/itemProps2.xml><?xml version="1.0" encoding="utf-8"?>
<ds:datastoreItem xmlns:ds="http://schemas.openxmlformats.org/officeDocument/2006/customXml" ds:itemID="{F15EE44E-2247-4C01-85CF-F9C87699482A}">
  <ds:schemaRefs>
    <ds:schemaRef ds:uri="http://schemas.microsoft.com/sharepoint/v3/contenttype/forms"/>
  </ds:schemaRefs>
</ds:datastoreItem>
</file>

<file path=customXml/itemProps3.xml><?xml version="1.0" encoding="utf-8"?>
<ds:datastoreItem xmlns:ds="http://schemas.openxmlformats.org/officeDocument/2006/customXml" ds:itemID="{0416F77D-F0CA-477B-B561-006C83FA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ed7ea-4751-4b0f-83db-e93830c75c53"/>
    <ds:schemaRef ds:uri="da18c282-0aa3-48ac-aa72-c5953cbba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590DC-7FE7-4268-8E4C-81EB9490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3</cp:revision>
  <cp:lastPrinted>2021-08-11T14:38:00Z</cp:lastPrinted>
  <dcterms:created xsi:type="dcterms:W3CDTF">2022-10-06T12:55:00Z</dcterms:created>
  <dcterms:modified xsi:type="dcterms:W3CDTF">2022-10-07T08:10:00Z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0x0101009275DD9A2BE45C468AD164B10B59677D</vt:lpwstr>
  </property>
  <property fmtid="{D5CDD505-2E9C-101B-9397-08002B2CF9AE}" pid="3" name="Order">
    <vt:r8>450800</vt:r8>
  </property>
</Properties>
</file>