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F80D" w14:textId="77777777" w:rsidR="000153D4" w:rsidRPr="00284F9B" w:rsidRDefault="000153D4" w:rsidP="000153D4">
      <w:pPr>
        <w:jc w:val="center"/>
        <w:rPr>
          <w:rFonts w:asciiTheme="minorHAnsi" w:hAnsiTheme="minorHAnsi" w:cstheme="minorHAnsi"/>
          <w:b/>
          <w:bCs/>
          <w:sz w:val="32"/>
          <w:szCs w:val="32"/>
        </w:rPr>
      </w:pPr>
      <w:r w:rsidRPr="00284F9B">
        <w:rPr>
          <w:rFonts w:asciiTheme="minorHAnsi" w:hAnsiTheme="minorHAnsi" w:cstheme="minorHAnsi"/>
          <w:b/>
          <w:bCs/>
          <w:sz w:val="32"/>
          <w:szCs w:val="32"/>
        </w:rPr>
        <w:t>Pressemitteilung</w:t>
      </w:r>
    </w:p>
    <w:p w14:paraId="3231F80E" w14:textId="77777777" w:rsidR="000153D4" w:rsidRPr="00284F9B" w:rsidRDefault="000153D4" w:rsidP="000153D4">
      <w:pPr>
        <w:jc w:val="center"/>
        <w:rPr>
          <w:rFonts w:asciiTheme="minorHAnsi" w:hAnsiTheme="minorHAnsi" w:cstheme="minorHAnsi"/>
        </w:rPr>
      </w:pPr>
      <w:r w:rsidRPr="00284F9B">
        <w:rPr>
          <w:rFonts w:asciiTheme="minorHAnsi" w:hAnsiTheme="minorHAnsi" w:cstheme="minorHAnsi"/>
        </w:rPr>
        <w:t>Bundesverband der Konzert- und Veranstaltungswirtschaft e.V.</w:t>
      </w:r>
    </w:p>
    <w:p w14:paraId="3231F80F" w14:textId="77777777" w:rsidR="000153D4" w:rsidRPr="00284F9B" w:rsidRDefault="000153D4" w:rsidP="000153D4">
      <w:pPr>
        <w:rPr>
          <w:rFonts w:asciiTheme="minorHAnsi" w:hAnsiTheme="minorHAnsi" w:cstheme="minorHAnsi"/>
          <w:b/>
          <w:bCs/>
        </w:rPr>
      </w:pPr>
    </w:p>
    <w:p w14:paraId="3231F810" w14:textId="1DC536B7" w:rsidR="0036286A" w:rsidRPr="00284F9B" w:rsidRDefault="001355AA" w:rsidP="00BE03BC">
      <w:pPr>
        <w:jc w:val="center"/>
        <w:rPr>
          <w:rFonts w:asciiTheme="minorHAnsi" w:hAnsiTheme="minorHAnsi" w:cstheme="minorHAnsi"/>
          <w:b/>
          <w:bCs/>
          <w:sz w:val="32"/>
          <w:szCs w:val="32"/>
        </w:rPr>
      </w:pPr>
      <w:r w:rsidRPr="00284F9B">
        <w:rPr>
          <w:rFonts w:asciiTheme="minorHAnsi" w:hAnsiTheme="minorHAnsi" w:cstheme="minorHAnsi"/>
          <w:b/>
          <w:bCs/>
          <w:sz w:val="32"/>
          <w:szCs w:val="32"/>
        </w:rPr>
        <w:t>Regierung verkennt Rea</w:t>
      </w:r>
      <w:r w:rsidR="00B47375">
        <w:rPr>
          <w:rFonts w:asciiTheme="minorHAnsi" w:hAnsiTheme="minorHAnsi" w:cstheme="minorHAnsi"/>
          <w:b/>
          <w:bCs/>
          <w:sz w:val="32"/>
          <w:szCs w:val="32"/>
        </w:rPr>
        <w:t>lität der Kulturveranstaltungswirtschaft</w:t>
      </w:r>
    </w:p>
    <w:p w14:paraId="0D4BBCA7" w14:textId="2D300A97" w:rsidR="00E03726" w:rsidRPr="00284F9B" w:rsidRDefault="00E03726" w:rsidP="00BE03BC">
      <w:pPr>
        <w:jc w:val="center"/>
        <w:rPr>
          <w:rFonts w:asciiTheme="minorHAnsi" w:hAnsiTheme="minorHAnsi" w:cstheme="minorHAnsi"/>
          <w:sz w:val="32"/>
          <w:szCs w:val="32"/>
        </w:rPr>
      </w:pPr>
      <w:r w:rsidRPr="00284F9B">
        <w:rPr>
          <w:rFonts w:asciiTheme="minorHAnsi" w:hAnsiTheme="minorHAnsi" w:cstheme="minorHAnsi"/>
          <w:sz w:val="32"/>
          <w:szCs w:val="32"/>
        </w:rPr>
        <w:t xml:space="preserve">Bundestag </w:t>
      </w:r>
      <w:r w:rsidR="00A90A50" w:rsidRPr="00284F9B">
        <w:rPr>
          <w:rFonts w:asciiTheme="minorHAnsi" w:hAnsiTheme="minorHAnsi" w:cstheme="minorHAnsi"/>
          <w:sz w:val="32"/>
          <w:szCs w:val="32"/>
        </w:rPr>
        <w:t>debattiert</w:t>
      </w:r>
      <w:r w:rsidRPr="00284F9B">
        <w:rPr>
          <w:rFonts w:asciiTheme="minorHAnsi" w:hAnsiTheme="minorHAnsi" w:cstheme="minorHAnsi"/>
          <w:sz w:val="32"/>
          <w:szCs w:val="32"/>
        </w:rPr>
        <w:t xml:space="preserve"> Schutz für die Kulturbranche</w:t>
      </w:r>
    </w:p>
    <w:p w14:paraId="3231F811" w14:textId="77777777" w:rsidR="00BE03BC" w:rsidRPr="00284F9B" w:rsidRDefault="00BE03BC" w:rsidP="00BE03BC">
      <w:pPr>
        <w:jc w:val="center"/>
        <w:rPr>
          <w:rFonts w:asciiTheme="minorHAnsi" w:hAnsiTheme="minorHAnsi" w:cstheme="minorHAnsi"/>
        </w:rPr>
      </w:pPr>
    </w:p>
    <w:p w14:paraId="6AA176D7" w14:textId="1EE93E37" w:rsidR="00616587" w:rsidRDefault="00AD68F6" w:rsidP="00616587">
      <w:pPr>
        <w:rPr>
          <w:rFonts w:asciiTheme="minorHAnsi" w:hAnsiTheme="minorHAnsi" w:cstheme="minorHAnsi"/>
        </w:rPr>
      </w:pPr>
      <w:r w:rsidRPr="00284F9B">
        <w:rPr>
          <w:rFonts w:asciiTheme="minorHAnsi" w:hAnsiTheme="minorHAnsi" w:cstheme="minorHAnsi"/>
          <w:b/>
          <w:bCs/>
        </w:rPr>
        <w:t xml:space="preserve">Hamburg, </w:t>
      </w:r>
      <w:r w:rsidR="00616587" w:rsidRPr="00284F9B">
        <w:rPr>
          <w:rFonts w:asciiTheme="minorHAnsi" w:hAnsiTheme="minorHAnsi" w:cstheme="minorHAnsi"/>
          <w:b/>
          <w:bCs/>
        </w:rPr>
        <w:t>16</w:t>
      </w:r>
      <w:r w:rsidR="004C0811" w:rsidRPr="00284F9B">
        <w:rPr>
          <w:rFonts w:asciiTheme="minorHAnsi" w:hAnsiTheme="minorHAnsi" w:cstheme="minorHAnsi"/>
          <w:b/>
          <w:bCs/>
        </w:rPr>
        <w:t xml:space="preserve">. </w:t>
      </w:r>
      <w:r w:rsidR="00616587" w:rsidRPr="00284F9B">
        <w:rPr>
          <w:rFonts w:asciiTheme="minorHAnsi" w:hAnsiTheme="minorHAnsi" w:cstheme="minorHAnsi"/>
          <w:b/>
          <w:bCs/>
        </w:rPr>
        <w:t>Dezember</w:t>
      </w:r>
      <w:r w:rsidR="002F02D7" w:rsidRPr="00284F9B">
        <w:rPr>
          <w:rFonts w:asciiTheme="minorHAnsi" w:hAnsiTheme="minorHAnsi" w:cstheme="minorHAnsi"/>
          <w:b/>
          <w:bCs/>
        </w:rPr>
        <w:t xml:space="preserve"> 20</w:t>
      </w:r>
      <w:r w:rsidR="00616587" w:rsidRPr="00284F9B">
        <w:rPr>
          <w:rFonts w:asciiTheme="minorHAnsi" w:hAnsiTheme="minorHAnsi" w:cstheme="minorHAnsi"/>
          <w:b/>
          <w:bCs/>
        </w:rPr>
        <w:t>22</w:t>
      </w:r>
      <w:r w:rsidR="003456C6" w:rsidRPr="00284F9B">
        <w:rPr>
          <w:rFonts w:asciiTheme="minorHAnsi" w:hAnsiTheme="minorHAnsi" w:cstheme="minorHAnsi"/>
          <w:bCs/>
        </w:rPr>
        <w:t xml:space="preserve"> –</w:t>
      </w:r>
      <w:r w:rsidR="00BE03BC" w:rsidRPr="00284F9B">
        <w:rPr>
          <w:rFonts w:asciiTheme="minorHAnsi" w:hAnsiTheme="minorHAnsi" w:cstheme="minorHAnsi"/>
        </w:rPr>
        <w:t xml:space="preserve"> </w:t>
      </w:r>
      <w:r w:rsidR="00616587" w:rsidRPr="00284F9B">
        <w:rPr>
          <w:rFonts w:asciiTheme="minorHAnsi" w:hAnsiTheme="minorHAnsi" w:cstheme="minorHAnsi"/>
        </w:rPr>
        <w:t>Unter dem Tagesordnungspunkt „Schutz für die Kulturbranche“ beriet der Deutsche Bundestag am Donnerstag (15. Dezember 2022) über zwei Anträge der CDU/CSU-Fraktion. Die hatte einerseits beantragt, dass die Regierung eine Ansprechp</w:t>
      </w:r>
      <w:r w:rsidR="0097692A" w:rsidRPr="00284F9B">
        <w:rPr>
          <w:rFonts w:asciiTheme="minorHAnsi" w:hAnsiTheme="minorHAnsi" w:cstheme="minorHAnsi"/>
        </w:rPr>
        <w:t>erson</w:t>
      </w:r>
      <w:r w:rsidR="00616587" w:rsidRPr="00284F9B">
        <w:rPr>
          <w:rFonts w:asciiTheme="minorHAnsi" w:hAnsiTheme="minorHAnsi" w:cstheme="minorHAnsi"/>
        </w:rPr>
        <w:t xml:space="preserve"> für die Kultur- und Kreativwirtschaft benennen solle und andererseits gefordert, dass die Ausfallabsicherung über den Sonderfonds</w:t>
      </w:r>
      <w:r w:rsidR="003C28E2">
        <w:rPr>
          <w:rFonts w:asciiTheme="minorHAnsi" w:hAnsiTheme="minorHAnsi" w:cstheme="minorHAnsi"/>
        </w:rPr>
        <w:t xml:space="preserve"> des Bundes</w:t>
      </w:r>
      <w:r w:rsidR="00616587" w:rsidRPr="00284F9B">
        <w:rPr>
          <w:rFonts w:asciiTheme="minorHAnsi" w:hAnsiTheme="minorHAnsi" w:cstheme="minorHAnsi"/>
        </w:rPr>
        <w:t xml:space="preserve"> für Kulturveranstaltungen bis Ende 2023 fortgesetzt und damit das Insolvenzrisiko von Unternehmen minimiert und Verbraucherschutz gewährleistet wird. Während die Abgeordneten dem ersten Antrag zustimmten, wurde der An</w:t>
      </w:r>
      <w:r w:rsidR="003C28E2">
        <w:rPr>
          <w:rFonts w:asciiTheme="minorHAnsi" w:hAnsiTheme="minorHAnsi" w:cstheme="minorHAnsi"/>
        </w:rPr>
        <w:t>trag zum Sonderfonds abgelehnt.</w:t>
      </w:r>
    </w:p>
    <w:p w14:paraId="0ADEC2F1" w14:textId="77777777" w:rsidR="003C28E2" w:rsidRPr="00284F9B" w:rsidRDefault="003C28E2" w:rsidP="00616587">
      <w:pPr>
        <w:rPr>
          <w:rFonts w:asciiTheme="minorHAnsi" w:hAnsiTheme="minorHAnsi" w:cstheme="minorHAnsi"/>
        </w:rPr>
      </w:pPr>
    </w:p>
    <w:p w14:paraId="4F5903CD" w14:textId="12D2034C" w:rsidR="00616587" w:rsidRPr="00284F9B" w:rsidRDefault="00616587" w:rsidP="00616587">
      <w:pPr>
        <w:rPr>
          <w:rFonts w:asciiTheme="minorHAnsi" w:hAnsiTheme="minorHAnsi" w:cstheme="minorHAnsi"/>
        </w:rPr>
      </w:pPr>
      <w:r w:rsidRPr="00284F9B">
        <w:rPr>
          <w:rFonts w:asciiTheme="minorHAnsi" w:hAnsiTheme="minorHAnsi" w:cstheme="minorHAnsi"/>
        </w:rPr>
        <w:t>Nachdem d</w:t>
      </w:r>
      <w:r w:rsidR="00C56903" w:rsidRPr="00284F9B">
        <w:rPr>
          <w:rFonts w:asciiTheme="minorHAnsi" w:hAnsiTheme="minorHAnsi" w:cstheme="minorHAnsi"/>
        </w:rPr>
        <w:t>ie</w:t>
      </w:r>
      <w:r w:rsidRPr="00284F9B">
        <w:rPr>
          <w:rFonts w:asciiTheme="minorHAnsi" w:hAnsiTheme="minorHAnsi" w:cstheme="minorHAnsi"/>
        </w:rPr>
        <w:t xml:space="preserve"> im Koalitionsvertrag geforderte Ansprech</w:t>
      </w:r>
      <w:r w:rsidR="00C56903" w:rsidRPr="00284F9B">
        <w:rPr>
          <w:rFonts w:asciiTheme="minorHAnsi" w:hAnsiTheme="minorHAnsi" w:cstheme="minorHAnsi"/>
        </w:rPr>
        <w:t>person</w:t>
      </w:r>
      <w:r w:rsidRPr="00284F9B">
        <w:rPr>
          <w:rFonts w:asciiTheme="minorHAnsi" w:hAnsiTheme="minorHAnsi" w:cstheme="minorHAnsi"/>
        </w:rPr>
        <w:t xml:space="preserve"> für die Kultur- und Kreativwirtschaft in </w:t>
      </w:r>
      <w:proofErr w:type="spellStart"/>
      <w:r w:rsidRPr="00284F9B">
        <w:rPr>
          <w:rFonts w:asciiTheme="minorHAnsi" w:hAnsiTheme="minorHAnsi" w:cstheme="minorHAnsi"/>
        </w:rPr>
        <w:t>persona</w:t>
      </w:r>
      <w:proofErr w:type="spellEnd"/>
      <w:r w:rsidRPr="00284F9B">
        <w:rPr>
          <w:rFonts w:asciiTheme="minorHAnsi" w:hAnsiTheme="minorHAnsi" w:cstheme="minorHAnsi"/>
        </w:rPr>
        <w:t xml:space="preserve"> des Parlamentarischen Staatssekretärs Michael Kellner vom BMWK und Dr. Andreas Görgen, dem Amtsleiter der BKM, nach einem Jahr Ampelregierung und erheblichem Drängen der Verbände des Wirtschaftsbereichs nun im November endlich benannt wurde, war der Antrag damit überholt. Bei dem zweiten Antrag ging es dann allerdings um die derzeit dringendste Forderung der Veranstaltungswirtschaft an die Regierung, nämlich die Verlängerung des Sonderfonds für Kulturveranstaltungen.</w:t>
      </w:r>
    </w:p>
    <w:p w14:paraId="678DB8FE" w14:textId="77777777" w:rsidR="00DB63E0" w:rsidRPr="00284F9B" w:rsidRDefault="00DB63E0" w:rsidP="00616587">
      <w:pPr>
        <w:rPr>
          <w:rFonts w:asciiTheme="minorHAnsi" w:hAnsiTheme="minorHAnsi" w:cstheme="minorHAnsi"/>
        </w:rPr>
      </w:pPr>
    </w:p>
    <w:p w14:paraId="24F3A651" w14:textId="77777777" w:rsidR="00616587" w:rsidRPr="00284F9B" w:rsidRDefault="00616587" w:rsidP="00357EC5">
      <w:pPr>
        <w:jc w:val="right"/>
        <w:rPr>
          <w:rFonts w:asciiTheme="minorHAnsi" w:hAnsiTheme="minorHAnsi" w:cstheme="minorHAnsi"/>
          <w:b/>
          <w:bCs/>
        </w:rPr>
      </w:pPr>
      <w:r w:rsidRPr="00284F9B">
        <w:rPr>
          <w:rFonts w:asciiTheme="minorHAnsi" w:hAnsiTheme="minorHAnsi" w:cstheme="minorHAnsi"/>
          <w:b/>
          <w:bCs/>
        </w:rPr>
        <w:t>Sonderfonds ist auch Verbraucherschutz</w:t>
      </w:r>
    </w:p>
    <w:p w14:paraId="4A3A0977" w14:textId="77777777" w:rsidR="00357EC5" w:rsidRPr="00284F9B" w:rsidRDefault="00357EC5" w:rsidP="00616587">
      <w:pPr>
        <w:rPr>
          <w:rFonts w:asciiTheme="minorHAnsi" w:hAnsiTheme="minorHAnsi" w:cstheme="minorHAnsi"/>
          <w:b/>
          <w:bCs/>
        </w:rPr>
      </w:pPr>
    </w:p>
    <w:p w14:paraId="324038E9" w14:textId="686ED954" w:rsidR="00616587" w:rsidRPr="00284F9B" w:rsidRDefault="00616587" w:rsidP="00616587">
      <w:pPr>
        <w:rPr>
          <w:rFonts w:asciiTheme="minorHAnsi" w:hAnsiTheme="minorHAnsi" w:cstheme="minorHAnsi"/>
        </w:rPr>
      </w:pPr>
      <w:r w:rsidRPr="00284F9B">
        <w:rPr>
          <w:rFonts w:asciiTheme="minorHAnsi" w:hAnsiTheme="minorHAnsi" w:cstheme="minorHAnsi"/>
        </w:rPr>
        <w:t>„Sollte ein Konzert oder eine Tournee abgesagt werden müssen, da eine Künstlerin oder ein Künstler an Corona erkrankt ist, steht nicht nur die Existenz des Veranstaltungsunternehmens auf dem Spiel, sondern es besteht auch die Gefahr, dass die Verbraucher aufgrund von Unternehmensinsolvenzen ihre Tickets nicht erstattet erhalten“, sagt Prof. Jens Michow, geschäftsführender Präsident des Bundesverbands der Konzert- und Veranstaltungswirtschaft (BDKV). Das Problem bestehe darin, dass die private Versicherungswirtschaft pandemie-bedingte Veranstaltungsausfälle grundsätzlich nicht mehr versichere. Um Konzerte und Tourneen auch zukünftig verantwortungsvoll durchführen zu können, sei die Branche daher zwangsläufig auf staatliche Hilfe angewiesen. „Die mangelnde Wahrnehmung dieses von der CDU/CSU-Fraktion in ihrem Antrag völlig zutreffend dargestellten Problems und die Argumente, mit denen dieser Antrag durch die Regierungsparteien abgeschmettert wurde, sind erschütternd. Ich finde es verantwortungslos, dass die Brisanz des Problems derart ignoriert wird.“</w:t>
      </w:r>
      <w:r w:rsidR="00D16874" w:rsidRPr="00284F9B">
        <w:rPr>
          <w:rFonts w:asciiTheme="minorHAnsi" w:hAnsiTheme="minorHAnsi" w:cstheme="minorHAnsi"/>
        </w:rPr>
        <w:t>, so Michow.</w:t>
      </w:r>
    </w:p>
    <w:p w14:paraId="435279BB" w14:textId="77777777" w:rsidR="00DB63E0" w:rsidRPr="00284F9B" w:rsidRDefault="00DB63E0" w:rsidP="00616587">
      <w:pPr>
        <w:rPr>
          <w:rFonts w:asciiTheme="minorHAnsi" w:hAnsiTheme="minorHAnsi" w:cstheme="minorHAnsi"/>
        </w:rPr>
      </w:pPr>
    </w:p>
    <w:p w14:paraId="59C97987" w14:textId="77777777" w:rsidR="00284F9B" w:rsidRDefault="00616587" w:rsidP="00357EC5">
      <w:pPr>
        <w:jc w:val="right"/>
        <w:rPr>
          <w:rFonts w:asciiTheme="minorHAnsi" w:hAnsiTheme="minorHAnsi" w:cstheme="minorHAnsi"/>
          <w:b/>
          <w:bCs/>
        </w:rPr>
      </w:pPr>
      <w:r w:rsidRPr="00284F9B">
        <w:rPr>
          <w:rFonts w:asciiTheme="minorHAnsi" w:hAnsiTheme="minorHAnsi" w:cstheme="minorHAnsi"/>
          <w:b/>
          <w:bCs/>
        </w:rPr>
        <w:t>Sonderfonds sicherte das</w:t>
      </w:r>
      <w:r w:rsidR="00284F9B">
        <w:rPr>
          <w:rFonts w:asciiTheme="minorHAnsi" w:hAnsiTheme="minorHAnsi" w:cstheme="minorHAnsi"/>
          <w:b/>
          <w:bCs/>
        </w:rPr>
        <w:t xml:space="preserve"> </w:t>
      </w:r>
      <w:r w:rsidRPr="00284F9B">
        <w:rPr>
          <w:rFonts w:asciiTheme="minorHAnsi" w:hAnsiTheme="minorHAnsi" w:cstheme="minorHAnsi"/>
          <w:b/>
          <w:bCs/>
        </w:rPr>
        <w:t>bisherige</w:t>
      </w:r>
    </w:p>
    <w:p w14:paraId="1D3F1241" w14:textId="4AF63989" w:rsidR="00616587" w:rsidRPr="00284F9B" w:rsidRDefault="003C28E2" w:rsidP="00284F9B">
      <w:pPr>
        <w:jc w:val="right"/>
        <w:rPr>
          <w:rFonts w:asciiTheme="minorHAnsi" w:hAnsiTheme="minorHAnsi" w:cstheme="minorHAnsi"/>
          <w:b/>
          <w:bCs/>
        </w:rPr>
      </w:pPr>
      <w:proofErr w:type="gramStart"/>
      <w:r>
        <w:rPr>
          <w:rFonts w:asciiTheme="minorHAnsi" w:hAnsiTheme="minorHAnsi" w:cstheme="minorHAnsi"/>
          <w:b/>
          <w:bCs/>
        </w:rPr>
        <w:t>w</w:t>
      </w:r>
      <w:r w:rsidR="00616587" w:rsidRPr="00284F9B">
        <w:rPr>
          <w:rFonts w:asciiTheme="minorHAnsi" w:hAnsiTheme="minorHAnsi" w:cstheme="minorHAnsi"/>
          <w:b/>
          <w:bCs/>
        </w:rPr>
        <w:t>irtschaftliche</w:t>
      </w:r>
      <w:proofErr w:type="gramEnd"/>
      <w:r w:rsidR="00284F9B">
        <w:rPr>
          <w:rFonts w:asciiTheme="minorHAnsi" w:hAnsiTheme="minorHAnsi" w:cstheme="minorHAnsi"/>
          <w:b/>
          <w:bCs/>
        </w:rPr>
        <w:t xml:space="preserve"> </w:t>
      </w:r>
      <w:r w:rsidR="00616587" w:rsidRPr="00284F9B">
        <w:rPr>
          <w:rFonts w:asciiTheme="minorHAnsi" w:hAnsiTheme="minorHAnsi" w:cstheme="minorHAnsi"/>
          <w:b/>
          <w:bCs/>
        </w:rPr>
        <w:t>Überleben der Branche</w:t>
      </w:r>
    </w:p>
    <w:p w14:paraId="5D536675" w14:textId="77777777" w:rsidR="00357EC5" w:rsidRPr="00284F9B" w:rsidRDefault="00357EC5" w:rsidP="00616587">
      <w:pPr>
        <w:rPr>
          <w:rFonts w:asciiTheme="minorHAnsi" w:hAnsiTheme="minorHAnsi" w:cstheme="minorHAnsi"/>
          <w:b/>
          <w:bCs/>
        </w:rPr>
      </w:pPr>
    </w:p>
    <w:p w14:paraId="648C5CDF" w14:textId="17BE5191" w:rsidR="004E4890" w:rsidRPr="00284F9B" w:rsidRDefault="00616587" w:rsidP="004E4890">
      <w:pPr>
        <w:rPr>
          <w:rFonts w:asciiTheme="minorHAnsi" w:hAnsiTheme="minorHAnsi" w:cstheme="minorHAnsi"/>
        </w:rPr>
      </w:pPr>
      <w:r w:rsidRPr="00284F9B">
        <w:rPr>
          <w:rFonts w:asciiTheme="minorHAnsi" w:hAnsiTheme="minorHAnsi" w:cstheme="minorHAnsi"/>
        </w:rPr>
        <w:t xml:space="preserve">Besonders entrüstet ist der Verbandsvertreter über die von dem Abgeordneten Dr. Joe Weingarten in seinem Redebeitrag aufgestellte Behauptung, dass sich der von der Vorgängerregierung eingerichtete Sonderfonds für Kulturveranstaltungen als </w:t>
      </w:r>
      <w:r w:rsidR="00750928" w:rsidRPr="00284F9B">
        <w:rPr>
          <w:rFonts w:asciiTheme="minorHAnsi" w:hAnsiTheme="minorHAnsi" w:cstheme="minorHAnsi"/>
        </w:rPr>
        <w:t>„</w:t>
      </w:r>
      <w:r w:rsidRPr="00284F9B">
        <w:rPr>
          <w:rFonts w:asciiTheme="minorHAnsi" w:hAnsiTheme="minorHAnsi" w:cstheme="minorHAnsi"/>
        </w:rPr>
        <w:t>weitgehend wirkungslos erwiesen</w:t>
      </w:r>
      <w:r w:rsidR="00750928" w:rsidRPr="00284F9B">
        <w:rPr>
          <w:rFonts w:asciiTheme="minorHAnsi" w:hAnsiTheme="minorHAnsi" w:cstheme="minorHAnsi"/>
        </w:rPr>
        <w:t>“</w:t>
      </w:r>
      <w:r w:rsidRPr="00284F9B">
        <w:rPr>
          <w:rFonts w:asciiTheme="minorHAnsi" w:hAnsiTheme="minorHAnsi" w:cstheme="minorHAnsi"/>
        </w:rPr>
        <w:t xml:space="preserve"> habe. „Wer die bedeutendste staatliche Förderung, welche das bisherige wirtschaftliche Überleben der Kulturveranstaltungswirtschaft überhaupt erst ermöglichte, als ‚wirkungslos‘ bezeichnet, zeigt, dass ihm offenbar jegliche Kenntnis der Branchenrealität fehlt.</w:t>
      </w:r>
      <w:r w:rsidR="003C28E2">
        <w:rPr>
          <w:rFonts w:asciiTheme="minorHAnsi" w:hAnsiTheme="minorHAnsi" w:cstheme="minorHAnsi"/>
        </w:rPr>
        <w:t xml:space="preserve"> </w:t>
      </w:r>
      <w:r w:rsidR="004E4890" w:rsidRPr="00284F9B">
        <w:rPr>
          <w:rFonts w:asciiTheme="minorHAnsi" w:hAnsiTheme="minorHAnsi" w:cstheme="minorHAnsi"/>
        </w:rPr>
        <w:t xml:space="preserve">Ohne die Wirtschaftlichkeitshilfe und die Ausfallabsicherung hätten zahlreiche Unternehmen trotz aller beachtlichen Hilfen die Krise nicht überlebt. Die Ausgaben für die Überbrückungshilfen, die November-/Dezemberhilfe sowie Neustart </w:t>
      </w:r>
      <w:r w:rsidR="004E4890" w:rsidRPr="00284F9B">
        <w:rPr>
          <w:rFonts w:asciiTheme="minorHAnsi" w:hAnsiTheme="minorHAnsi" w:cstheme="minorHAnsi"/>
        </w:rPr>
        <w:lastRenderedPageBreak/>
        <w:t xml:space="preserve">Kultur hätte man sich dann sparen können.“ Michow hält es daher für polemisch, der Union „hilflose Untätigkeit“ vorzuwerfen, wie es der Abgeordnete Dr. Weingarten in seiner Ansprache tat. </w:t>
      </w:r>
    </w:p>
    <w:p w14:paraId="77D3D4D0" w14:textId="2A901CE8" w:rsidR="004E4890" w:rsidRPr="00284F9B" w:rsidRDefault="004E4890" w:rsidP="004E4890">
      <w:pPr>
        <w:rPr>
          <w:rFonts w:asciiTheme="minorHAnsi" w:hAnsiTheme="minorHAnsi" w:cstheme="minorHAnsi"/>
        </w:rPr>
      </w:pPr>
      <w:r w:rsidRPr="00284F9B">
        <w:rPr>
          <w:rFonts w:asciiTheme="minorHAnsi" w:hAnsiTheme="minorHAnsi" w:cstheme="minorHAnsi"/>
        </w:rPr>
        <w:t>Enttäuscht reagierte Michow auch auf die Redebeiträge der branchenaffin</w:t>
      </w:r>
      <w:r w:rsidR="003C28E2">
        <w:rPr>
          <w:rFonts w:asciiTheme="minorHAnsi" w:hAnsiTheme="minorHAnsi" w:cstheme="minorHAnsi"/>
        </w:rPr>
        <w:t>en Abgeordneten Anikó Glogowski-</w:t>
      </w:r>
      <w:r w:rsidRPr="00284F9B">
        <w:rPr>
          <w:rFonts w:asciiTheme="minorHAnsi" w:hAnsiTheme="minorHAnsi" w:cstheme="minorHAnsi"/>
        </w:rPr>
        <w:t xml:space="preserve">Merten und Daniel Schneider. „Beide Abgeordneten haben sich bisher sehr für unsere Branche engagiert und stehen ihr nahe. Ich habe daher den Eindruck, dass sie die Fortführung des Sonderfonds nicht aus eigener Überzeugung, sondern vornehmlich aus Gründen der Parteidisziplin </w:t>
      </w:r>
      <w:r w:rsidR="00284F9B" w:rsidRPr="00284F9B">
        <w:rPr>
          <w:rFonts w:asciiTheme="minorHAnsi" w:hAnsiTheme="minorHAnsi" w:cstheme="minorHAnsi"/>
        </w:rPr>
        <w:t xml:space="preserve">abgelehnt </w:t>
      </w:r>
      <w:r w:rsidRPr="00284F9B">
        <w:rPr>
          <w:rFonts w:asciiTheme="minorHAnsi" w:hAnsiTheme="minorHAnsi" w:cstheme="minorHAnsi"/>
        </w:rPr>
        <w:t>haben. So oder so finde ich das sehr schade.“</w:t>
      </w:r>
    </w:p>
    <w:p w14:paraId="06475E1C" w14:textId="77777777" w:rsidR="00DB63E0" w:rsidRPr="00284F9B" w:rsidRDefault="00DB63E0" w:rsidP="00616587">
      <w:pPr>
        <w:rPr>
          <w:rFonts w:asciiTheme="minorHAnsi" w:hAnsiTheme="minorHAnsi" w:cstheme="minorHAnsi"/>
        </w:rPr>
      </w:pPr>
    </w:p>
    <w:p w14:paraId="2B08DAB7" w14:textId="3F6D66E7" w:rsidR="00284F9B" w:rsidRDefault="003C28E2" w:rsidP="00284F9B">
      <w:pPr>
        <w:jc w:val="right"/>
        <w:rPr>
          <w:rFonts w:asciiTheme="minorHAnsi" w:hAnsiTheme="minorHAnsi" w:cstheme="minorHAnsi"/>
          <w:b/>
          <w:bCs/>
        </w:rPr>
      </w:pPr>
      <w:r>
        <w:rPr>
          <w:rFonts w:asciiTheme="minorHAnsi" w:hAnsiTheme="minorHAnsi" w:cstheme="minorHAnsi"/>
          <w:b/>
          <w:bCs/>
        </w:rPr>
        <w:t>Noch andauernde</w:t>
      </w:r>
      <w:r w:rsidR="00616587" w:rsidRPr="00284F9B">
        <w:rPr>
          <w:rFonts w:asciiTheme="minorHAnsi" w:hAnsiTheme="minorHAnsi" w:cstheme="minorHAnsi"/>
          <w:b/>
          <w:bCs/>
        </w:rPr>
        <w:t xml:space="preserve"> wirtschaftliche Folgen</w:t>
      </w:r>
      <w:r w:rsidR="00750928" w:rsidRPr="00284F9B">
        <w:rPr>
          <w:rFonts w:asciiTheme="minorHAnsi" w:hAnsiTheme="minorHAnsi" w:cstheme="minorHAnsi"/>
          <w:b/>
          <w:bCs/>
        </w:rPr>
        <w:t xml:space="preserve"> </w:t>
      </w:r>
      <w:r w:rsidR="00616587" w:rsidRPr="00284F9B">
        <w:rPr>
          <w:rFonts w:asciiTheme="minorHAnsi" w:hAnsiTheme="minorHAnsi" w:cstheme="minorHAnsi"/>
          <w:b/>
          <w:bCs/>
        </w:rPr>
        <w:t>der</w:t>
      </w:r>
      <w:r w:rsidR="00284F9B">
        <w:rPr>
          <w:rFonts w:asciiTheme="minorHAnsi" w:hAnsiTheme="minorHAnsi" w:cstheme="minorHAnsi"/>
          <w:b/>
          <w:bCs/>
        </w:rPr>
        <w:t xml:space="preserve"> </w:t>
      </w:r>
      <w:r w:rsidR="00616587" w:rsidRPr="00284F9B">
        <w:rPr>
          <w:rFonts w:asciiTheme="minorHAnsi" w:hAnsiTheme="minorHAnsi" w:cstheme="minorHAnsi"/>
          <w:b/>
          <w:bCs/>
        </w:rPr>
        <w:t>Pandemie</w:t>
      </w:r>
    </w:p>
    <w:p w14:paraId="649C6B5C" w14:textId="35377178" w:rsidR="00284F9B" w:rsidRDefault="00616587" w:rsidP="00284F9B">
      <w:pPr>
        <w:jc w:val="right"/>
        <w:rPr>
          <w:rFonts w:asciiTheme="minorHAnsi" w:hAnsiTheme="minorHAnsi" w:cstheme="minorHAnsi"/>
          <w:b/>
          <w:bCs/>
        </w:rPr>
      </w:pPr>
      <w:r w:rsidRPr="00284F9B">
        <w:rPr>
          <w:rFonts w:asciiTheme="minorHAnsi" w:hAnsiTheme="minorHAnsi" w:cstheme="minorHAnsi"/>
          <w:b/>
          <w:bCs/>
        </w:rPr>
        <w:t>lassen sich nicht</w:t>
      </w:r>
      <w:r w:rsidR="00284F9B">
        <w:rPr>
          <w:rFonts w:asciiTheme="minorHAnsi" w:hAnsiTheme="minorHAnsi" w:cstheme="minorHAnsi"/>
          <w:b/>
          <w:bCs/>
        </w:rPr>
        <w:t xml:space="preserve"> </w:t>
      </w:r>
      <w:r w:rsidRPr="00284F9B">
        <w:rPr>
          <w:rFonts w:asciiTheme="minorHAnsi" w:hAnsiTheme="minorHAnsi" w:cstheme="minorHAnsi"/>
          <w:b/>
          <w:bCs/>
        </w:rPr>
        <w:t>durch die</w:t>
      </w:r>
      <w:r w:rsidR="00284F9B">
        <w:rPr>
          <w:rFonts w:asciiTheme="minorHAnsi" w:hAnsiTheme="minorHAnsi" w:cstheme="minorHAnsi"/>
          <w:b/>
          <w:bCs/>
        </w:rPr>
        <w:t xml:space="preserve"> </w:t>
      </w:r>
      <w:r w:rsidRPr="00284F9B">
        <w:rPr>
          <w:rFonts w:asciiTheme="minorHAnsi" w:hAnsiTheme="minorHAnsi" w:cstheme="minorHAnsi"/>
          <w:b/>
          <w:bCs/>
        </w:rPr>
        <w:t>ausschließliche</w:t>
      </w:r>
    </w:p>
    <w:p w14:paraId="48AF92B0" w14:textId="7BBB89A5" w:rsidR="00616587" w:rsidRPr="00284F9B" w:rsidRDefault="00616587" w:rsidP="00284F9B">
      <w:pPr>
        <w:jc w:val="right"/>
        <w:rPr>
          <w:rFonts w:asciiTheme="minorHAnsi" w:hAnsiTheme="minorHAnsi" w:cstheme="minorHAnsi"/>
          <w:b/>
          <w:bCs/>
        </w:rPr>
      </w:pPr>
      <w:r w:rsidRPr="00284F9B">
        <w:rPr>
          <w:rFonts w:asciiTheme="minorHAnsi" w:hAnsiTheme="minorHAnsi" w:cstheme="minorHAnsi"/>
          <w:b/>
          <w:bCs/>
        </w:rPr>
        <w:t>Behandlung neuer Wunden kurieren.</w:t>
      </w:r>
    </w:p>
    <w:p w14:paraId="081C6665" w14:textId="77777777" w:rsidR="00357EC5" w:rsidRPr="00284F9B" w:rsidRDefault="00357EC5" w:rsidP="00616587">
      <w:pPr>
        <w:rPr>
          <w:rFonts w:asciiTheme="minorHAnsi" w:hAnsiTheme="minorHAnsi" w:cstheme="minorHAnsi"/>
          <w:b/>
          <w:bCs/>
        </w:rPr>
      </w:pPr>
    </w:p>
    <w:p w14:paraId="129B39AA" w14:textId="6BFBAEE8" w:rsidR="00616587" w:rsidRDefault="00616587" w:rsidP="00616587">
      <w:pPr>
        <w:rPr>
          <w:rFonts w:asciiTheme="minorHAnsi" w:hAnsiTheme="minorHAnsi" w:cstheme="minorHAnsi"/>
        </w:rPr>
      </w:pPr>
      <w:r w:rsidRPr="00284F9B">
        <w:rPr>
          <w:rFonts w:asciiTheme="minorHAnsi" w:hAnsiTheme="minorHAnsi" w:cstheme="minorHAnsi"/>
        </w:rPr>
        <w:t xml:space="preserve">„Wir würden uns wünschen, dass die Regierungsparteien mit uns evaluieren, welche bisherigen Maßnahmen uns in den letzten fast drei Jahren tatsächlich geholfen haben und welcher Handlungsbedarf </w:t>
      </w:r>
      <w:r w:rsidR="005623C5">
        <w:rPr>
          <w:rFonts w:asciiTheme="minorHAnsi" w:hAnsiTheme="minorHAnsi" w:cstheme="minorHAnsi"/>
        </w:rPr>
        <w:t>für die Zukunft noch</w:t>
      </w:r>
      <w:bookmarkStart w:id="0" w:name="_GoBack"/>
      <w:bookmarkEnd w:id="0"/>
      <w:r w:rsidRPr="00284F9B">
        <w:rPr>
          <w:rFonts w:asciiTheme="minorHAnsi" w:hAnsiTheme="minorHAnsi" w:cstheme="minorHAnsi"/>
        </w:rPr>
        <w:t xml:space="preserve"> besteht“, sagt Michow. Leider sei hier bisher wenig geschehen. Mit der Erarbeitung eines Konzepts für den bereits Anfang November angekündigten Festival-Förder-Fonds sei noch nicht einmal begonnen</w:t>
      </w:r>
      <w:r w:rsidR="0073242A" w:rsidRPr="00284F9B">
        <w:rPr>
          <w:rFonts w:asciiTheme="minorHAnsi" w:hAnsiTheme="minorHAnsi" w:cstheme="minorHAnsi"/>
        </w:rPr>
        <w:t xml:space="preserve"> worden</w:t>
      </w:r>
      <w:r w:rsidRPr="00284F9B">
        <w:rPr>
          <w:rFonts w:asciiTheme="minorHAnsi" w:hAnsiTheme="minorHAnsi" w:cstheme="minorHAnsi"/>
        </w:rPr>
        <w:t xml:space="preserve">. Ohnehin werde mit einem Budget von 5 Millionen Euro eine mit der Ende Juni auslaufenden Förderung von Musikfestivals durch das Neustart Kultur-Förderprogramm auch nur annähernd vergleichbar zielorientierte Förderung nicht darstellbar sein. </w:t>
      </w:r>
    </w:p>
    <w:p w14:paraId="6311762C" w14:textId="77777777" w:rsidR="003C28E2" w:rsidRPr="00284F9B" w:rsidRDefault="003C28E2" w:rsidP="00616587">
      <w:pPr>
        <w:rPr>
          <w:rFonts w:asciiTheme="minorHAnsi" w:hAnsiTheme="minorHAnsi" w:cstheme="minorHAnsi"/>
        </w:rPr>
      </w:pPr>
    </w:p>
    <w:p w14:paraId="67FFEC6C" w14:textId="4B94E511" w:rsidR="00616587" w:rsidRPr="00284F9B" w:rsidRDefault="00616587" w:rsidP="00616587">
      <w:pPr>
        <w:rPr>
          <w:rFonts w:asciiTheme="minorHAnsi" w:hAnsiTheme="minorHAnsi" w:cstheme="minorHAnsi"/>
        </w:rPr>
      </w:pPr>
      <w:r w:rsidRPr="00284F9B">
        <w:rPr>
          <w:rFonts w:asciiTheme="minorHAnsi" w:hAnsiTheme="minorHAnsi" w:cstheme="minorHAnsi"/>
        </w:rPr>
        <w:t xml:space="preserve">Als erfreulich betrachtet es Michow, dass nun klargestellt wurde, dass auch Veranstaltungsunternehmen von der mit einer Milliarde </w:t>
      </w:r>
      <w:r w:rsidR="003C28E2">
        <w:rPr>
          <w:rFonts w:asciiTheme="minorHAnsi" w:hAnsiTheme="minorHAnsi" w:cstheme="minorHAnsi"/>
        </w:rPr>
        <w:t xml:space="preserve">Euro </w:t>
      </w:r>
      <w:r w:rsidRPr="00284F9B">
        <w:rPr>
          <w:rFonts w:asciiTheme="minorHAnsi" w:hAnsiTheme="minorHAnsi" w:cstheme="minorHAnsi"/>
        </w:rPr>
        <w:t xml:space="preserve">vorgesehenen Förderung von Kultureinrichtungen profitieren sollen. „Die Herausforderungen durch die Energiekrise sind für die Veranstaltungsbranche eine neue zusätzliche Belastung. Wir begrüßen daher die geplanten Entlastungen des Kulturbetriebs sehr und sind dankbar dafür. Aber </w:t>
      </w:r>
      <w:bookmarkStart w:id="1" w:name="_Hlk122086344"/>
      <w:r w:rsidRPr="00284F9B">
        <w:rPr>
          <w:rFonts w:asciiTheme="minorHAnsi" w:hAnsiTheme="minorHAnsi" w:cstheme="minorHAnsi"/>
        </w:rPr>
        <w:t xml:space="preserve">die für uns noch andauernden wirtschaftlichen Folgen der Pandemie lassen sich nicht durch die ausschließliche Behandlung neuer Wunden kurieren. </w:t>
      </w:r>
      <w:bookmarkEnd w:id="1"/>
      <w:r w:rsidRPr="00284F9B">
        <w:rPr>
          <w:rFonts w:asciiTheme="minorHAnsi" w:hAnsiTheme="minorHAnsi" w:cstheme="minorHAnsi"/>
        </w:rPr>
        <w:t>Es reicht nicht aus, sich nun nur auf die Bewältigung der Folgen der Energiekrise zu konzentrieren, derweil die Branche noch nicht einmal die Auswirkungen der Corona-Pandemie verkraftet hat.</w:t>
      </w:r>
    </w:p>
    <w:p w14:paraId="32F6190F" w14:textId="77777777" w:rsidR="00DB63E0" w:rsidRPr="00284F9B" w:rsidRDefault="00DB63E0" w:rsidP="00616587">
      <w:pPr>
        <w:rPr>
          <w:rFonts w:asciiTheme="minorHAnsi" w:hAnsiTheme="minorHAnsi" w:cstheme="minorHAnsi"/>
        </w:rPr>
      </w:pPr>
    </w:p>
    <w:p w14:paraId="1FA353AF" w14:textId="77777777" w:rsidR="00284F9B" w:rsidRDefault="00616587" w:rsidP="00357EC5">
      <w:pPr>
        <w:jc w:val="right"/>
        <w:rPr>
          <w:rFonts w:asciiTheme="minorHAnsi" w:hAnsiTheme="minorHAnsi" w:cstheme="minorHAnsi"/>
          <w:b/>
          <w:bCs/>
        </w:rPr>
      </w:pPr>
      <w:r w:rsidRPr="00284F9B">
        <w:rPr>
          <w:rFonts w:asciiTheme="minorHAnsi" w:hAnsiTheme="minorHAnsi" w:cstheme="minorHAnsi"/>
          <w:b/>
          <w:bCs/>
        </w:rPr>
        <w:t>Veranstaltungsbranche will mit der Politik</w:t>
      </w:r>
    </w:p>
    <w:p w14:paraId="556392DE" w14:textId="77777777" w:rsidR="00284F9B" w:rsidRDefault="00616587" w:rsidP="00284F9B">
      <w:pPr>
        <w:jc w:val="right"/>
        <w:rPr>
          <w:rFonts w:asciiTheme="minorHAnsi" w:hAnsiTheme="minorHAnsi" w:cstheme="minorHAnsi"/>
          <w:b/>
          <w:bCs/>
        </w:rPr>
      </w:pPr>
      <w:r w:rsidRPr="00284F9B">
        <w:rPr>
          <w:rFonts w:asciiTheme="minorHAnsi" w:hAnsiTheme="minorHAnsi" w:cstheme="minorHAnsi"/>
          <w:b/>
          <w:bCs/>
        </w:rPr>
        <w:t>ein Gesamtkonzept</w:t>
      </w:r>
      <w:r w:rsidR="00284F9B">
        <w:rPr>
          <w:rFonts w:asciiTheme="minorHAnsi" w:hAnsiTheme="minorHAnsi" w:cstheme="minorHAnsi"/>
          <w:b/>
          <w:bCs/>
        </w:rPr>
        <w:t xml:space="preserve"> </w:t>
      </w:r>
      <w:r w:rsidRPr="00284F9B">
        <w:rPr>
          <w:rFonts w:asciiTheme="minorHAnsi" w:hAnsiTheme="minorHAnsi" w:cstheme="minorHAnsi"/>
          <w:b/>
          <w:bCs/>
        </w:rPr>
        <w:t xml:space="preserve">für </w:t>
      </w:r>
      <w:r w:rsidR="00A9042A" w:rsidRPr="00284F9B">
        <w:rPr>
          <w:rFonts w:asciiTheme="minorHAnsi" w:hAnsiTheme="minorHAnsi" w:cstheme="minorHAnsi"/>
          <w:b/>
          <w:bCs/>
        </w:rPr>
        <w:t>tatsächlichen</w:t>
      </w:r>
    </w:p>
    <w:p w14:paraId="07348FDF" w14:textId="670F6A08" w:rsidR="00616587" w:rsidRPr="00284F9B" w:rsidRDefault="00616587" w:rsidP="00284F9B">
      <w:pPr>
        <w:jc w:val="right"/>
        <w:rPr>
          <w:rFonts w:asciiTheme="minorHAnsi" w:hAnsiTheme="minorHAnsi" w:cstheme="minorHAnsi"/>
          <w:b/>
          <w:bCs/>
        </w:rPr>
      </w:pPr>
      <w:r w:rsidRPr="00284F9B">
        <w:rPr>
          <w:rFonts w:asciiTheme="minorHAnsi" w:hAnsiTheme="minorHAnsi" w:cstheme="minorHAnsi"/>
          <w:b/>
          <w:bCs/>
        </w:rPr>
        <w:t>Neustart erarbeiten</w:t>
      </w:r>
    </w:p>
    <w:p w14:paraId="59B79209" w14:textId="77777777" w:rsidR="00357EC5" w:rsidRPr="00284F9B" w:rsidRDefault="00357EC5" w:rsidP="00616587">
      <w:pPr>
        <w:rPr>
          <w:rFonts w:asciiTheme="minorHAnsi" w:hAnsiTheme="minorHAnsi" w:cstheme="minorHAnsi"/>
          <w:b/>
          <w:bCs/>
        </w:rPr>
      </w:pPr>
    </w:p>
    <w:p w14:paraId="068001D5" w14:textId="29D4BF37" w:rsidR="00616587" w:rsidRPr="00284F9B" w:rsidRDefault="00E63F06" w:rsidP="00616587">
      <w:pPr>
        <w:rPr>
          <w:rFonts w:asciiTheme="minorHAnsi" w:hAnsiTheme="minorHAnsi" w:cstheme="minorHAnsi"/>
        </w:rPr>
      </w:pPr>
      <w:r w:rsidRPr="00284F9B">
        <w:rPr>
          <w:rFonts w:asciiTheme="minorHAnsi" w:hAnsiTheme="minorHAnsi" w:cstheme="minorHAnsi"/>
        </w:rPr>
        <w:t>Michow betont: „</w:t>
      </w:r>
      <w:r w:rsidR="00616587" w:rsidRPr="00284F9B">
        <w:rPr>
          <w:rFonts w:asciiTheme="minorHAnsi" w:hAnsiTheme="minorHAnsi" w:cstheme="minorHAnsi"/>
        </w:rPr>
        <w:t xml:space="preserve">Wer wirklich will, dass die Vielfalt des Kulturveranstaltungsangebotes erhalten bleibt, muss mit uns endlich die aktuelle Gesamtlage der Branche analysieren und im Dialog mit uns ein Gesamtkonzept erarbeiten, welches uns tatsächlich endlich einen </w:t>
      </w:r>
      <w:r w:rsidR="001B64B0">
        <w:rPr>
          <w:rFonts w:asciiTheme="minorHAnsi" w:hAnsiTheme="minorHAnsi" w:cstheme="minorHAnsi"/>
        </w:rPr>
        <w:t>wirklichen</w:t>
      </w:r>
      <w:r w:rsidR="00616587" w:rsidRPr="00284F9B">
        <w:rPr>
          <w:rFonts w:asciiTheme="minorHAnsi" w:hAnsiTheme="minorHAnsi" w:cstheme="minorHAnsi"/>
        </w:rPr>
        <w:t xml:space="preserve"> Neustart ermöglicht.“</w:t>
      </w:r>
    </w:p>
    <w:p w14:paraId="44AFC2BA" w14:textId="77777777" w:rsidR="00665D1D" w:rsidRPr="00284F9B" w:rsidRDefault="00665D1D" w:rsidP="00D869D4">
      <w:pPr>
        <w:rPr>
          <w:rFonts w:asciiTheme="minorHAnsi" w:hAnsiTheme="minorHAnsi" w:cstheme="minorHAnsi"/>
          <w:bCs/>
        </w:rPr>
      </w:pPr>
    </w:p>
    <w:p w14:paraId="3231F815" w14:textId="77777777" w:rsidR="0036286A" w:rsidRPr="00284F9B" w:rsidRDefault="0036286A" w:rsidP="0036286A">
      <w:pPr>
        <w:rPr>
          <w:rFonts w:asciiTheme="minorHAnsi" w:hAnsiTheme="minorHAnsi" w:cstheme="minorHAnsi"/>
          <w:bCs/>
          <w:sz w:val="20"/>
        </w:rPr>
      </w:pPr>
    </w:p>
    <w:p w14:paraId="3231F816" w14:textId="77777777" w:rsidR="000153D4" w:rsidRPr="00284F9B" w:rsidRDefault="000153D4" w:rsidP="000153D4">
      <w:pPr>
        <w:rPr>
          <w:rFonts w:asciiTheme="minorHAnsi" w:hAnsiTheme="minorHAnsi" w:cstheme="minorHAnsi"/>
        </w:rPr>
      </w:pPr>
      <w:r w:rsidRPr="00284F9B">
        <w:rPr>
          <w:rFonts w:asciiTheme="minorHAnsi" w:eastAsia="Times New Roman" w:hAnsiTheme="minorHAnsi" w:cstheme="minorHAnsi"/>
          <w:lang w:eastAsia="de-DE"/>
        </w:rPr>
        <w:t>-------------------------------------------------------------------------------------------------------------------------------------</w:t>
      </w:r>
    </w:p>
    <w:p w14:paraId="3231F817" w14:textId="77777777" w:rsidR="000153D4" w:rsidRPr="00284F9B" w:rsidRDefault="000153D4" w:rsidP="000153D4">
      <w:pPr>
        <w:spacing w:before="100" w:beforeAutospacing="1" w:after="100" w:afterAutospacing="1"/>
        <w:contextualSpacing/>
        <w:jc w:val="center"/>
        <w:rPr>
          <w:rFonts w:asciiTheme="minorHAnsi" w:eastAsia="Times New Roman" w:hAnsiTheme="minorHAnsi" w:cstheme="minorHAnsi"/>
          <w:b/>
          <w:bCs/>
          <w:lang w:eastAsia="de-DE"/>
        </w:rPr>
      </w:pPr>
      <w:r w:rsidRPr="00284F9B">
        <w:rPr>
          <w:rFonts w:asciiTheme="minorHAnsi" w:eastAsia="Times New Roman" w:hAnsiTheme="minorHAnsi" w:cstheme="minorHAnsi"/>
          <w:b/>
          <w:bCs/>
          <w:lang w:eastAsia="de-DE"/>
        </w:rPr>
        <w:t>Für weitere Informationen wenden Sie sich bitte an:</w:t>
      </w:r>
    </w:p>
    <w:p w14:paraId="3231F818" w14:textId="77777777" w:rsidR="000153D4" w:rsidRPr="00284F9B" w:rsidRDefault="000153D4" w:rsidP="000153D4">
      <w:pPr>
        <w:spacing w:before="100" w:beforeAutospacing="1" w:after="100" w:afterAutospacing="1"/>
        <w:contextualSpacing/>
        <w:rPr>
          <w:rFonts w:asciiTheme="minorHAnsi" w:eastAsia="Times New Roman" w:hAnsiTheme="minorHAnsi" w:cstheme="minorHAnsi"/>
          <w:lang w:eastAsia="de-DE"/>
        </w:rPr>
      </w:pPr>
    </w:p>
    <w:p w14:paraId="3231F819" w14:textId="77777777" w:rsidR="000153D4" w:rsidRPr="00354D3B" w:rsidRDefault="000153D4" w:rsidP="000153D4">
      <w:pPr>
        <w:spacing w:before="100" w:beforeAutospacing="1" w:after="100" w:afterAutospacing="1"/>
        <w:contextualSpacing/>
        <w:jc w:val="center"/>
        <w:rPr>
          <w:rFonts w:asciiTheme="minorHAnsi" w:eastAsia="Times New Roman" w:hAnsiTheme="minorHAnsi" w:cstheme="minorHAnsi"/>
          <w:sz w:val="18"/>
          <w:szCs w:val="18"/>
          <w:lang w:eastAsia="de-DE"/>
        </w:rPr>
      </w:pPr>
      <w:r w:rsidRPr="00354D3B">
        <w:rPr>
          <w:rFonts w:asciiTheme="minorHAnsi" w:eastAsia="Times New Roman" w:hAnsiTheme="minorHAnsi" w:cstheme="minorHAnsi"/>
          <w:sz w:val="18"/>
          <w:szCs w:val="18"/>
          <w:lang w:eastAsia="de-DE"/>
        </w:rPr>
        <w:t xml:space="preserve">Bundesverband der Konzert- und Veranstaltungswirtschaft (BDKV) e.V. </w:t>
      </w:r>
      <w:r w:rsidRPr="00354D3B">
        <w:rPr>
          <w:rFonts w:asciiTheme="minorHAnsi" w:eastAsia="Times New Roman" w:hAnsiTheme="minorHAnsi" w:cstheme="minorHAnsi"/>
          <w:sz w:val="18"/>
          <w:szCs w:val="18"/>
          <w:lang w:eastAsia="de-DE"/>
        </w:rPr>
        <w:br/>
        <w:t>Postfach 202364 • 202364 Hamburg</w:t>
      </w:r>
      <w:r w:rsidRPr="00354D3B">
        <w:rPr>
          <w:rFonts w:asciiTheme="minorHAnsi" w:eastAsia="Times New Roman" w:hAnsiTheme="minorHAnsi" w:cstheme="minorHAnsi"/>
          <w:sz w:val="18"/>
          <w:szCs w:val="18"/>
          <w:lang w:eastAsia="de-DE"/>
        </w:rPr>
        <w:br/>
        <w:t xml:space="preserve">Telefon 040 – 460 50 28 • Telefax 040 – 48 44 43 </w:t>
      </w:r>
    </w:p>
    <w:p w14:paraId="3231F81A" w14:textId="77777777" w:rsidR="000153D4" w:rsidRPr="00354D3B" w:rsidRDefault="000153D4" w:rsidP="00BE03BC">
      <w:pPr>
        <w:spacing w:before="100" w:beforeAutospacing="1" w:after="100" w:afterAutospacing="1"/>
        <w:contextualSpacing/>
        <w:jc w:val="center"/>
        <w:rPr>
          <w:rFonts w:asciiTheme="minorHAnsi" w:eastAsia="Times New Roman" w:hAnsiTheme="minorHAnsi" w:cstheme="minorHAnsi"/>
          <w:sz w:val="18"/>
          <w:szCs w:val="18"/>
          <w:lang w:eastAsia="de-DE"/>
        </w:rPr>
      </w:pPr>
      <w:r w:rsidRPr="00354D3B">
        <w:rPr>
          <w:rFonts w:asciiTheme="minorHAnsi" w:eastAsia="Times New Roman" w:hAnsiTheme="minorHAnsi" w:cstheme="minorHAnsi"/>
          <w:sz w:val="18"/>
          <w:szCs w:val="18"/>
          <w:lang w:eastAsia="de-DE"/>
        </w:rPr>
        <w:t xml:space="preserve">www.bdkv.de • </w:t>
      </w:r>
      <w:hyperlink r:id="rId11" w:history="1">
        <w:r w:rsidR="00BE03BC" w:rsidRPr="00354D3B">
          <w:rPr>
            <w:rStyle w:val="Hyperlink"/>
            <w:rFonts w:asciiTheme="minorHAnsi" w:eastAsia="Times New Roman" w:hAnsiTheme="minorHAnsi" w:cstheme="minorHAnsi"/>
            <w:color w:val="auto"/>
            <w:sz w:val="18"/>
            <w:szCs w:val="18"/>
            <w:lang w:eastAsia="de-DE"/>
          </w:rPr>
          <w:t>info@bdkv.de</w:t>
        </w:r>
      </w:hyperlink>
    </w:p>
    <w:p w14:paraId="3231F81B" w14:textId="77777777" w:rsidR="00BE03BC" w:rsidRPr="00354D3B" w:rsidRDefault="00BE03BC" w:rsidP="00BE03BC">
      <w:pPr>
        <w:spacing w:before="100" w:beforeAutospacing="1" w:after="100" w:afterAutospacing="1"/>
        <w:contextualSpacing/>
        <w:jc w:val="center"/>
        <w:rPr>
          <w:rFonts w:asciiTheme="minorHAnsi" w:eastAsia="Times New Roman" w:hAnsiTheme="minorHAnsi" w:cstheme="minorHAnsi"/>
          <w:sz w:val="18"/>
          <w:szCs w:val="18"/>
          <w:lang w:eastAsia="de-DE"/>
        </w:rPr>
      </w:pPr>
    </w:p>
    <w:p w14:paraId="3231F81C" w14:textId="77777777" w:rsidR="006411EB" w:rsidRPr="00354D3B" w:rsidRDefault="000153D4" w:rsidP="0046097A">
      <w:pPr>
        <w:spacing w:before="100" w:beforeAutospacing="1" w:after="100" w:afterAutospacing="1"/>
        <w:jc w:val="both"/>
        <w:rPr>
          <w:rFonts w:asciiTheme="minorHAnsi" w:eastAsia="Times New Roman" w:hAnsiTheme="minorHAnsi" w:cstheme="minorHAnsi"/>
          <w:sz w:val="18"/>
          <w:szCs w:val="18"/>
          <w:lang w:eastAsia="de-DE"/>
        </w:rPr>
      </w:pPr>
      <w:r w:rsidRPr="00354D3B">
        <w:rPr>
          <w:rFonts w:asciiTheme="minorHAnsi" w:eastAsia="Times New Roman" w:hAnsiTheme="minorHAnsi" w:cstheme="minorHAnsi"/>
          <w:i/>
          <w:iCs/>
          <w:sz w:val="18"/>
          <w:szCs w:val="18"/>
          <w:lang w:eastAsia="de-DE"/>
        </w:rPr>
        <w:t>Der Bundesverband der Konzert- und Veranstaltungswirtschaft wurde zum 1. Januar 2019 durch Fusion der beiden Verbände bdv Bundesverband der Veranstaltungswirtschaft e.V. und Verband der Deutschen Konzertdirektionen e.V. (VDKD) gegründet. In dem Berufsverband der deutschen Live Entertainment Branche sind über 500 Agenturen, Tournee- und Konzertveranstalter zusammengeschlossen. Die Veranstaltungsbranche erwirtschaftet</w:t>
      </w:r>
      <w:r w:rsidR="003E6CC0" w:rsidRPr="00354D3B">
        <w:rPr>
          <w:rFonts w:asciiTheme="minorHAnsi" w:eastAsia="Times New Roman" w:hAnsiTheme="minorHAnsi" w:cstheme="minorHAnsi"/>
          <w:i/>
          <w:iCs/>
          <w:sz w:val="18"/>
          <w:szCs w:val="18"/>
          <w:lang w:eastAsia="de-DE"/>
        </w:rPr>
        <w:t>e bis 2019</w:t>
      </w:r>
      <w:r w:rsidRPr="00354D3B">
        <w:rPr>
          <w:rFonts w:asciiTheme="minorHAnsi" w:eastAsia="Times New Roman" w:hAnsiTheme="minorHAnsi" w:cstheme="minorHAnsi"/>
          <w:i/>
          <w:iCs/>
          <w:sz w:val="18"/>
          <w:szCs w:val="18"/>
          <w:lang w:eastAsia="de-DE"/>
        </w:rPr>
        <w:t xml:space="preserve"> jährlich mit </w:t>
      </w:r>
      <w:r w:rsidR="00926227" w:rsidRPr="00354D3B">
        <w:rPr>
          <w:rFonts w:asciiTheme="minorHAnsi" w:eastAsia="Times New Roman" w:hAnsiTheme="minorHAnsi" w:cstheme="minorHAnsi"/>
          <w:i/>
          <w:iCs/>
          <w:sz w:val="18"/>
          <w:szCs w:val="18"/>
          <w:lang w:eastAsia="de-DE"/>
        </w:rPr>
        <w:t>mehr als 11</w:t>
      </w:r>
      <w:r w:rsidRPr="00354D3B">
        <w:rPr>
          <w:rFonts w:asciiTheme="minorHAnsi" w:eastAsia="Times New Roman" w:hAnsiTheme="minorHAnsi" w:cstheme="minorHAnsi"/>
          <w:i/>
          <w:iCs/>
          <w:sz w:val="18"/>
          <w:szCs w:val="18"/>
          <w:lang w:eastAsia="de-DE"/>
        </w:rPr>
        <w:t>5 Millionen verkauften Tic</w:t>
      </w:r>
      <w:r w:rsidR="003E6CC0" w:rsidRPr="00354D3B">
        <w:rPr>
          <w:rFonts w:asciiTheme="minorHAnsi" w:eastAsia="Times New Roman" w:hAnsiTheme="minorHAnsi" w:cstheme="minorHAnsi"/>
          <w:i/>
          <w:iCs/>
          <w:sz w:val="18"/>
          <w:szCs w:val="18"/>
          <w:lang w:eastAsia="de-DE"/>
        </w:rPr>
        <w:t>kets einen Gesamtumsatz von über sechs</w:t>
      </w:r>
      <w:r w:rsidRPr="00354D3B">
        <w:rPr>
          <w:rFonts w:asciiTheme="minorHAnsi" w:eastAsia="Times New Roman" w:hAnsiTheme="minorHAnsi" w:cstheme="minorHAnsi"/>
          <w:i/>
          <w:iCs/>
          <w:sz w:val="18"/>
          <w:szCs w:val="18"/>
          <w:lang w:eastAsia="de-DE"/>
        </w:rPr>
        <w:t xml:space="preserve"> Milliarden </w:t>
      </w:r>
      <w:r w:rsidR="003E6CC0" w:rsidRPr="00354D3B">
        <w:rPr>
          <w:rFonts w:asciiTheme="minorHAnsi" w:eastAsia="Times New Roman" w:hAnsiTheme="minorHAnsi" w:cstheme="minorHAnsi"/>
          <w:i/>
          <w:iCs/>
          <w:sz w:val="18"/>
          <w:szCs w:val="18"/>
          <w:lang w:eastAsia="de-DE"/>
        </w:rPr>
        <w:t>Euro.</w:t>
      </w:r>
    </w:p>
    <w:sectPr w:rsidR="006411EB" w:rsidRPr="00354D3B" w:rsidSect="006411EB">
      <w:headerReference w:type="default" r:id="rId12"/>
      <w:footerReference w:type="default" r:id="rId1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E586" w14:textId="77777777" w:rsidR="0082344E" w:rsidRDefault="0082344E" w:rsidP="00DA5BA2">
      <w:r>
        <w:separator/>
      </w:r>
    </w:p>
  </w:endnote>
  <w:endnote w:type="continuationSeparator" w:id="0">
    <w:p w14:paraId="2D784CAC" w14:textId="77777777" w:rsidR="0082344E" w:rsidRDefault="0082344E" w:rsidP="00DA5BA2">
      <w:r>
        <w:continuationSeparator/>
      </w:r>
    </w:p>
  </w:endnote>
  <w:endnote w:type="continuationNotice" w:id="1">
    <w:p w14:paraId="6AB3565B" w14:textId="77777777" w:rsidR="0082344E" w:rsidRDefault="0082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97411"/>
      <w:docPartObj>
        <w:docPartGallery w:val="Page Numbers (Bottom of Page)"/>
        <w:docPartUnique/>
      </w:docPartObj>
    </w:sdtPr>
    <w:sdtEndPr>
      <w:rPr>
        <w:color w:val="808080" w:themeColor="background1" w:themeShade="80"/>
        <w:sz w:val="20"/>
        <w:szCs w:val="20"/>
      </w:rPr>
    </w:sdtEndPr>
    <w:sdtContent>
      <w:p w14:paraId="3231F822" w14:textId="77777777" w:rsidR="006411EB" w:rsidRPr="006411EB" w:rsidRDefault="006411EB" w:rsidP="006411EB">
        <w:pPr>
          <w:pStyle w:val="Fuzeile"/>
          <w:jc w:val="right"/>
          <w:rPr>
            <w:color w:val="808080" w:themeColor="background1" w:themeShade="80"/>
            <w:sz w:val="20"/>
            <w:szCs w:val="20"/>
          </w:rPr>
        </w:pPr>
        <w:r w:rsidRPr="006411EB">
          <w:rPr>
            <w:color w:val="808080" w:themeColor="background1" w:themeShade="80"/>
            <w:sz w:val="20"/>
            <w:szCs w:val="20"/>
          </w:rPr>
          <w:fldChar w:fldCharType="begin"/>
        </w:r>
        <w:r w:rsidRPr="006411EB">
          <w:rPr>
            <w:color w:val="808080" w:themeColor="background1" w:themeShade="80"/>
            <w:sz w:val="20"/>
            <w:szCs w:val="20"/>
          </w:rPr>
          <w:instrText>PAGE   \* MERGEFORMAT</w:instrText>
        </w:r>
        <w:r w:rsidRPr="006411EB">
          <w:rPr>
            <w:color w:val="808080" w:themeColor="background1" w:themeShade="80"/>
            <w:sz w:val="20"/>
            <w:szCs w:val="20"/>
          </w:rPr>
          <w:fldChar w:fldCharType="separate"/>
        </w:r>
        <w:r w:rsidR="005623C5">
          <w:rPr>
            <w:noProof/>
            <w:color w:val="808080" w:themeColor="background1" w:themeShade="80"/>
            <w:sz w:val="20"/>
            <w:szCs w:val="20"/>
          </w:rPr>
          <w:t>2</w:t>
        </w:r>
        <w:r w:rsidRPr="006411EB">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35072" w14:textId="77777777" w:rsidR="0082344E" w:rsidRDefault="0082344E" w:rsidP="00DA5BA2">
      <w:r>
        <w:separator/>
      </w:r>
    </w:p>
  </w:footnote>
  <w:footnote w:type="continuationSeparator" w:id="0">
    <w:p w14:paraId="398D6306" w14:textId="77777777" w:rsidR="0082344E" w:rsidRDefault="0082344E" w:rsidP="00DA5BA2">
      <w:r>
        <w:continuationSeparator/>
      </w:r>
    </w:p>
  </w:footnote>
  <w:footnote w:type="continuationNotice" w:id="1">
    <w:p w14:paraId="6A71F7CB" w14:textId="77777777" w:rsidR="0082344E" w:rsidRDefault="00823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F821" w14:textId="77777777" w:rsidR="00DA5BA2" w:rsidRDefault="006411EB">
    <w:pPr>
      <w:pStyle w:val="Kopfzeile"/>
    </w:pPr>
    <w:r>
      <w:rPr>
        <w:noProof/>
        <w:lang w:eastAsia="de-DE"/>
      </w:rPr>
      <w:drawing>
        <wp:anchor distT="0" distB="0" distL="114300" distR="114300" simplePos="0" relativeHeight="251658240" behindDoc="1" locked="0" layoutInCell="1" allowOverlap="1" wp14:anchorId="3231F823" wp14:editId="3231F824">
          <wp:simplePos x="0" y="0"/>
          <wp:positionH relativeFrom="column">
            <wp:posOffset>3803650</wp:posOffset>
          </wp:positionH>
          <wp:positionV relativeFrom="paragraph">
            <wp:posOffset>-412379</wp:posOffset>
          </wp:positionV>
          <wp:extent cx="2745740" cy="900430"/>
          <wp:effectExtent l="0" t="0" r="0" b="0"/>
          <wp:wrapTight wrapText="bothSides">
            <wp:wrapPolygon edited="0">
              <wp:start x="899" y="2742"/>
              <wp:lineTo x="899" y="17365"/>
              <wp:lineTo x="1349" y="17822"/>
              <wp:lineTo x="11689" y="18736"/>
              <wp:lineTo x="12289" y="18736"/>
              <wp:lineTo x="20081" y="17822"/>
              <wp:lineTo x="20831" y="17365"/>
              <wp:lineTo x="20531" y="2742"/>
              <wp:lineTo x="899" y="274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KV_Logo_FarbigClaim.png"/>
                  <pic:cNvPicPr/>
                </pic:nvPicPr>
                <pic:blipFill>
                  <a:blip r:embed="rId1">
                    <a:extLst>
                      <a:ext uri="{28A0092B-C50C-407E-A947-70E740481C1C}">
                        <a14:useLocalDpi xmlns:a14="http://schemas.microsoft.com/office/drawing/2010/main" val="0"/>
                      </a:ext>
                    </a:extLst>
                  </a:blip>
                  <a:stretch>
                    <a:fillRect/>
                  </a:stretch>
                </pic:blipFill>
                <pic:spPr>
                  <a:xfrm>
                    <a:off x="0" y="0"/>
                    <a:ext cx="2745740" cy="900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5021B"/>
    <w:multiLevelType w:val="hybridMultilevel"/>
    <w:tmpl w:val="D2163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BF7CAB"/>
    <w:multiLevelType w:val="hybridMultilevel"/>
    <w:tmpl w:val="717E6A2C"/>
    <w:lvl w:ilvl="0" w:tplc="7CB6EA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A2"/>
    <w:rsid w:val="00013643"/>
    <w:rsid w:val="000153D4"/>
    <w:rsid w:val="0002650F"/>
    <w:rsid w:val="00026D5B"/>
    <w:rsid w:val="000364AC"/>
    <w:rsid w:val="00075DB6"/>
    <w:rsid w:val="000926BD"/>
    <w:rsid w:val="000B7D78"/>
    <w:rsid w:val="001355AA"/>
    <w:rsid w:val="00137FE0"/>
    <w:rsid w:val="001513AA"/>
    <w:rsid w:val="00165416"/>
    <w:rsid w:val="00184041"/>
    <w:rsid w:val="001B3107"/>
    <w:rsid w:val="001B64B0"/>
    <w:rsid w:val="001F2877"/>
    <w:rsid w:val="00221E2A"/>
    <w:rsid w:val="00233602"/>
    <w:rsid w:val="00241200"/>
    <w:rsid w:val="00255F07"/>
    <w:rsid w:val="0025650E"/>
    <w:rsid w:val="00284F9B"/>
    <w:rsid w:val="00286A39"/>
    <w:rsid w:val="002E1D42"/>
    <w:rsid w:val="002F02D7"/>
    <w:rsid w:val="00314202"/>
    <w:rsid w:val="00316BA1"/>
    <w:rsid w:val="003456C6"/>
    <w:rsid w:val="00350EAB"/>
    <w:rsid w:val="00352222"/>
    <w:rsid w:val="00354D3B"/>
    <w:rsid w:val="00357EC5"/>
    <w:rsid w:val="003626F9"/>
    <w:rsid w:val="0036286A"/>
    <w:rsid w:val="00377DBC"/>
    <w:rsid w:val="003978A9"/>
    <w:rsid w:val="003B008D"/>
    <w:rsid w:val="003B6DF6"/>
    <w:rsid w:val="003C28E2"/>
    <w:rsid w:val="003E218D"/>
    <w:rsid w:val="003E6CC0"/>
    <w:rsid w:val="003F73A5"/>
    <w:rsid w:val="004263AC"/>
    <w:rsid w:val="0046097A"/>
    <w:rsid w:val="004A3F85"/>
    <w:rsid w:val="004A59F1"/>
    <w:rsid w:val="004B1823"/>
    <w:rsid w:val="004C0811"/>
    <w:rsid w:val="004D432A"/>
    <w:rsid w:val="004D7F33"/>
    <w:rsid w:val="004E1494"/>
    <w:rsid w:val="004E4890"/>
    <w:rsid w:val="0050280A"/>
    <w:rsid w:val="005623C5"/>
    <w:rsid w:val="005853EA"/>
    <w:rsid w:val="005A0B5E"/>
    <w:rsid w:val="005A6767"/>
    <w:rsid w:val="005B26E1"/>
    <w:rsid w:val="005D3154"/>
    <w:rsid w:val="005D54FA"/>
    <w:rsid w:val="005F00F0"/>
    <w:rsid w:val="005F0100"/>
    <w:rsid w:val="00616587"/>
    <w:rsid w:val="00620D86"/>
    <w:rsid w:val="006411EB"/>
    <w:rsid w:val="00641F79"/>
    <w:rsid w:val="00665D1D"/>
    <w:rsid w:val="007071B1"/>
    <w:rsid w:val="0072304D"/>
    <w:rsid w:val="00730C9C"/>
    <w:rsid w:val="0073242A"/>
    <w:rsid w:val="007426A7"/>
    <w:rsid w:val="00750928"/>
    <w:rsid w:val="00762C10"/>
    <w:rsid w:val="00774A26"/>
    <w:rsid w:val="0077645E"/>
    <w:rsid w:val="007913AB"/>
    <w:rsid w:val="007D423C"/>
    <w:rsid w:val="007D6DEF"/>
    <w:rsid w:val="007E7E85"/>
    <w:rsid w:val="007F121B"/>
    <w:rsid w:val="007F6BF0"/>
    <w:rsid w:val="007F72A0"/>
    <w:rsid w:val="0080464F"/>
    <w:rsid w:val="00815B71"/>
    <w:rsid w:val="0082344E"/>
    <w:rsid w:val="00845360"/>
    <w:rsid w:val="0087067A"/>
    <w:rsid w:val="00897B39"/>
    <w:rsid w:val="008A116F"/>
    <w:rsid w:val="00911781"/>
    <w:rsid w:val="009162B6"/>
    <w:rsid w:val="00924DF7"/>
    <w:rsid w:val="00926227"/>
    <w:rsid w:val="009307DA"/>
    <w:rsid w:val="009356E6"/>
    <w:rsid w:val="00943DA0"/>
    <w:rsid w:val="00947A57"/>
    <w:rsid w:val="009704A6"/>
    <w:rsid w:val="0097692A"/>
    <w:rsid w:val="00A149A4"/>
    <w:rsid w:val="00A149B7"/>
    <w:rsid w:val="00A17B17"/>
    <w:rsid w:val="00A364A4"/>
    <w:rsid w:val="00A518B5"/>
    <w:rsid w:val="00A559B9"/>
    <w:rsid w:val="00A86382"/>
    <w:rsid w:val="00A9042A"/>
    <w:rsid w:val="00A90A50"/>
    <w:rsid w:val="00AD68F6"/>
    <w:rsid w:val="00B143B6"/>
    <w:rsid w:val="00B15217"/>
    <w:rsid w:val="00B47375"/>
    <w:rsid w:val="00B6775B"/>
    <w:rsid w:val="00BA1438"/>
    <w:rsid w:val="00BC5474"/>
    <w:rsid w:val="00BE03BC"/>
    <w:rsid w:val="00C10C13"/>
    <w:rsid w:val="00C1456B"/>
    <w:rsid w:val="00C51245"/>
    <w:rsid w:val="00C56903"/>
    <w:rsid w:val="00C7034A"/>
    <w:rsid w:val="00C71343"/>
    <w:rsid w:val="00C76B7F"/>
    <w:rsid w:val="00C77159"/>
    <w:rsid w:val="00C86FCC"/>
    <w:rsid w:val="00CC2627"/>
    <w:rsid w:val="00D1023F"/>
    <w:rsid w:val="00D13AE6"/>
    <w:rsid w:val="00D16874"/>
    <w:rsid w:val="00D6062F"/>
    <w:rsid w:val="00D60F33"/>
    <w:rsid w:val="00D857F4"/>
    <w:rsid w:val="00D869D4"/>
    <w:rsid w:val="00D925C1"/>
    <w:rsid w:val="00DA5BA2"/>
    <w:rsid w:val="00DB63E0"/>
    <w:rsid w:val="00E03726"/>
    <w:rsid w:val="00E07407"/>
    <w:rsid w:val="00E42F68"/>
    <w:rsid w:val="00E612F6"/>
    <w:rsid w:val="00E63F06"/>
    <w:rsid w:val="00EB0B7B"/>
    <w:rsid w:val="00EB334E"/>
    <w:rsid w:val="00EF2141"/>
    <w:rsid w:val="00EF2149"/>
    <w:rsid w:val="00F14734"/>
    <w:rsid w:val="00F14C01"/>
    <w:rsid w:val="00F77BFB"/>
    <w:rsid w:val="00F81BBE"/>
    <w:rsid w:val="00F9572F"/>
    <w:rsid w:val="00FD6B0C"/>
    <w:rsid w:val="00FF0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F80D"/>
  <w15:chartTrackingRefBased/>
  <w15:docId w15:val="{9C5FC3CA-DF50-4651-A4D6-BD4EEA4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A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BA2"/>
    <w:pPr>
      <w:tabs>
        <w:tab w:val="center" w:pos="4536"/>
        <w:tab w:val="right" w:pos="9072"/>
      </w:tabs>
    </w:pPr>
  </w:style>
  <w:style w:type="character" w:customStyle="1" w:styleId="KopfzeileZchn">
    <w:name w:val="Kopfzeile Zchn"/>
    <w:basedOn w:val="Absatz-Standardschriftart"/>
    <w:link w:val="Kopfzeile"/>
    <w:uiPriority w:val="99"/>
    <w:rsid w:val="00DA5BA2"/>
    <w:rPr>
      <w:rFonts w:ascii="Calibri" w:hAnsi="Calibri" w:cs="Calibri"/>
    </w:rPr>
  </w:style>
  <w:style w:type="paragraph" w:styleId="Fuzeile">
    <w:name w:val="footer"/>
    <w:basedOn w:val="Standard"/>
    <w:link w:val="FuzeileZchn"/>
    <w:uiPriority w:val="99"/>
    <w:unhideWhenUsed/>
    <w:rsid w:val="00DA5BA2"/>
    <w:pPr>
      <w:tabs>
        <w:tab w:val="center" w:pos="4536"/>
        <w:tab w:val="right" w:pos="9072"/>
      </w:tabs>
    </w:pPr>
  </w:style>
  <w:style w:type="character" w:customStyle="1" w:styleId="FuzeileZchn">
    <w:name w:val="Fußzeile Zchn"/>
    <w:basedOn w:val="Absatz-Standardschriftart"/>
    <w:link w:val="Fuzeile"/>
    <w:uiPriority w:val="99"/>
    <w:rsid w:val="00DA5BA2"/>
    <w:rPr>
      <w:rFonts w:ascii="Calibri" w:hAnsi="Calibri" w:cs="Calibri"/>
    </w:rPr>
  </w:style>
  <w:style w:type="paragraph" w:styleId="Funotentext">
    <w:name w:val="footnote text"/>
    <w:basedOn w:val="Standard"/>
    <w:link w:val="FunotentextZchn"/>
    <w:uiPriority w:val="99"/>
    <w:semiHidden/>
    <w:unhideWhenUsed/>
    <w:rsid w:val="00137FE0"/>
    <w:rPr>
      <w:sz w:val="20"/>
      <w:szCs w:val="20"/>
    </w:rPr>
  </w:style>
  <w:style w:type="character" w:customStyle="1" w:styleId="FunotentextZchn">
    <w:name w:val="Fußnotentext Zchn"/>
    <w:basedOn w:val="Absatz-Standardschriftart"/>
    <w:link w:val="Funotentext"/>
    <w:uiPriority w:val="99"/>
    <w:semiHidden/>
    <w:rsid w:val="00137FE0"/>
    <w:rPr>
      <w:rFonts w:ascii="Calibri" w:hAnsi="Calibri" w:cs="Calibri"/>
      <w:sz w:val="20"/>
      <w:szCs w:val="20"/>
    </w:rPr>
  </w:style>
  <w:style w:type="character" w:styleId="Funotenzeichen">
    <w:name w:val="footnote reference"/>
    <w:basedOn w:val="Absatz-Standardschriftart"/>
    <w:uiPriority w:val="99"/>
    <w:semiHidden/>
    <w:unhideWhenUsed/>
    <w:rsid w:val="00137FE0"/>
    <w:rPr>
      <w:vertAlign w:val="superscript"/>
    </w:rPr>
  </w:style>
  <w:style w:type="paragraph" w:styleId="Sprechblasentext">
    <w:name w:val="Balloon Text"/>
    <w:basedOn w:val="Standard"/>
    <w:link w:val="SprechblasentextZchn"/>
    <w:uiPriority w:val="99"/>
    <w:semiHidden/>
    <w:unhideWhenUsed/>
    <w:rsid w:val="00F14C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C01"/>
    <w:rPr>
      <w:rFonts w:ascii="Segoe UI" w:hAnsi="Segoe UI" w:cs="Segoe UI"/>
      <w:sz w:val="18"/>
      <w:szCs w:val="18"/>
    </w:rPr>
  </w:style>
  <w:style w:type="character" w:styleId="Hyperlink">
    <w:name w:val="Hyperlink"/>
    <w:basedOn w:val="Absatz-Standardschriftart"/>
    <w:uiPriority w:val="99"/>
    <w:unhideWhenUsed/>
    <w:rsid w:val="00EB0B7B"/>
    <w:rPr>
      <w:color w:val="0000FF"/>
      <w:u w:val="single"/>
    </w:rPr>
  </w:style>
  <w:style w:type="character" w:customStyle="1" w:styleId="apple-converted-space">
    <w:name w:val="apple-converted-space"/>
    <w:basedOn w:val="Absatz-Standardschriftart"/>
    <w:rsid w:val="00EB0B7B"/>
  </w:style>
  <w:style w:type="paragraph" w:styleId="Listenabsatz">
    <w:name w:val="List Paragraph"/>
    <w:basedOn w:val="Standard"/>
    <w:qFormat/>
    <w:rsid w:val="000153D4"/>
    <w:pPr>
      <w:ind w:left="720"/>
      <w:contextualSpacing/>
    </w:pPr>
    <w:rPr>
      <w:rFonts w:asciiTheme="minorHAnsi" w:hAnsiTheme="minorHAnsi" w:cstheme="minorBidi"/>
      <w:sz w:val="24"/>
      <w:szCs w:val="24"/>
    </w:rPr>
  </w:style>
  <w:style w:type="paragraph" w:styleId="KeinLeerraum">
    <w:name w:val="No Spacing"/>
    <w:basedOn w:val="Standard"/>
    <w:uiPriority w:val="1"/>
    <w:qFormat/>
    <w:rsid w:val="005B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118">
      <w:bodyDiv w:val="1"/>
      <w:marLeft w:val="0"/>
      <w:marRight w:val="0"/>
      <w:marTop w:val="0"/>
      <w:marBottom w:val="0"/>
      <w:divBdr>
        <w:top w:val="none" w:sz="0" w:space="0" w:color="auto"/>
        <w:left w:val="none" w:sz="0" w:space="0" w:color="auto"/>
        <w:bottom w:val="none" w:sz="0" w:space="0" w:color="auto"/>
        <w:right w:val="none" w:sz="0" w:space="0" w:color="auto"/>
      </w:divBdr>
    </w:div>
    <w:div w:id="96995182">
      <w:bodyDiv w:val="1"/>
      <w:marLeft w:val="0"/>
      <w:marRight w:val="0"/>
      <w:marTop w:val="0"/>
      <w:marBottom w:val="0"/>
      <w:divBdr>
        <w:top w:val="none" w:sz="0" w:space="0" w:color="auto"/>
        <w:left w:val="none" w:sz="0" w:space="0" w:color="auto"/>
        <w:bottom w:val="none" w:sz="0" w:space="0" w:color="auto"/>
        <w:right w:val="none" w:sz="0" w:space="0" w:color="auto"/>
      </w:divBdr>
    </w:div>
    <w:div w:id="147598840">
      <w:bodyDiv w:val="1"/>
      <w:marLeft w:val="0"/>
      <w:marRight w:val="0"/>
      <w:marTop w:val="0"/>
      <w:marBottom w:val="0"/>
      <w:divBdr>
        <w:top w:val="none" w:sz="0" w:space="0" w:color="auto"/>
        <w:left w:val="none" w:sz="0" w:space="0" w:color="auto"/>
        <w:bottom w:val="none" w:sz="0" w:space="0" w:color="auto"/>
        <w:right w:val="none" w:sz="0" w:space="0" w:color="auto"/>
      </w:divBdr>
    </w:div>
    <w:div w:id="212040342">
      <w:bodyDiv w:val="1"/>
      <w:marLeft w:val="0"/>
      <w:marRight w:val="0"/>
      <w:marTop w:val="0"/>
      <w:marBottom w:val="0"/>
      <w:divBdr>
        <w:top w:val="none" w:sz="0" w:space="0" w:color="auto"/>
        <w:left w:val="none" w:sz="0" w:space="0" w:color="auto"/>
        <w:bottom w:val="none" w:sz="0" w:space="0" w:color="auto"/>
        <w:right w:val="none" w:sz="0" w:space="0" w:color="auto"/>
      </w:divBdr>
    </w:div>
    <w:div w:id="226914658">
      <w:bodyDiv w:val="1"/>
      <w:marLeft w:val="0"/>
      <w:marRight w:val="0"/>
      <w:marTop w:val="0"/>
      <w:marBottom w:val="0"/>
      <w:divBdr>
        <w:top w:val="none" w:sz="0" w:space="0" w:color="auto"/>
        <w:left w:val="none" w:sz="0" w:space="0" w:color="auto"/>
        <w:bottom w:val="none" w:sz="0" w:space="0" w:color="auto"/>
        <w:right w:val="none" w:sz="0" w:space="0" w:color="auto"/>
      </w:divBdr>
    </w:div>
    <w:div w:id="241451093">
      <w:bodyDiv w:val="1"/>
      <w:marLeft w:val="0"/>
      <w:marRight w:val="0"/>
      <w:marTop w:val="0"/>
      <w:marBottom w:val="0"/>
      <w:divBdr>
        <w:top w:val="none" w:sz="0" w:space="0" w:color="auto"/>
        <w:left w:val="none" w:sz="0" w:space="0" w:color="auto"/>
        <w:bottom w:val="none" w:sz="0" w:space="0" w:color="auto"/>
        <w:right w:val="none" w:sz="0" w:space="0" w:color="auto"/>
      </w:divBdr>
    </w:div>
    <w:div w:id="268045705">
      <w:bodyDiv w:val="1"/>
      <w:marLeft w:val="0"/>
      <w:marRight w:val="0"/>
      <w:marTop w:val="0"/>
      <w:marBottom w:val="0"/>
      <w:divBdr>
        <w:top w:val="none" w:sz="0" w:space="0" w:color="auto"/>
        <w:left w:val="none" w:sz="0" w:space="0" w:color="auto"/>
        <w:bottom w:val="none" w:sz="0" w:space="0" w:color="auto"/>
        <w:right w:val="none" w:sz="0" w:space="0" w:color="auto"/>
      </w:divBdr>
    </w:div>
    <w:div w:id="368531163">
      <w:bodyDiv w:val="1"/>
      <w:marLeft w:val="0"/>
      <w:marRight w:val="0"/>
      <w:marTop w:val="0"/>
      <w:marBottom w:val="0"/>
      <w:divBdr>
        <w:top w:val="none" w:sz="0" w:space="0" w:color="auto"/>
        <w:left w:val="none" w:sz="0" w:space="0" w:color="auto"/>
        <w:bottom w:val="none" w:sz="0" w:space="0" w:color="auto"/>
        <w:right w:val="none" w:sz="0" w:space="0" w:color="auto"/>
      </w:divBdr>
    </w:div>
    <w:div w:id="458107642">
      <w:bodyDiv w:val="1"/>
      <w:marLeft w:val="0"/>
      <w:marRight w:val="0"/>
      <w:marTop w:val="0"/>
      <w:marBottom w:val="0"/>
      <w:divBdr>
        <w:top w:val="none" w:sz="0" w:space="0" w:color="auto"/>
        <w:left w:val="none" w:sz="0" w:space="0" w:color="auto"/>
        <w:bottom w:val="none" w:sz="0" w:space="0" w:color="auto"/>
        <w:right w:val="none" w:sz="0" w:space="0" w:color="auto"/>
      </w:divBdr>
    </w:div>
    <w:div w:id="505175985">
      <w:bodyDiv w:val="1"/>
      <w:marLeft w:val="0"/>
      <w:marRight w:val="0"/>
      <w:marTop w:val="0"/>
      <w:marBottom w:val="0"/>
      <w:divBdr>
        <w:top w:val="none" w:sz="0" w:space="0" w:color="auto"/>
        <w:left w:val="none" w:sz="0" w:space="0" w:color="auto"/>
        <w:bottom w:val="none" w:sz="0" w:space="0" w:color="auto"/>
        <w:right w:val="none" w:sz="0" w:space="0" w:color="auto"/>
      </w:divBdr>
    </w:div>
    <w:div w:id="569464970">
      <w:bodyDiv w:val="1"/>
      <w:marLeft w:val="0"/>
      <w:marRight w:val="0"/>
      <w:marTop w:val="0"/>
      <w:marBottom w:val="0"/>
      <w:divBdr>
        <w:top w:val="none" w:sz="0" w:space="0" w:color="auto"/>
        <w:left w:val="none" w:sz="0" w:space="0" w:color="auto"/>
        <w:bottom w:val="none" w:sz="0" w:space="0" w:color="auto"/>
        <w:right w:val="none" w:sz="0" w:space="0" w:color="auto"/>
      </w:divBdr>
    </w:div>
    <w:div w:id="939412720">
      <w:bodyDiv w:val="1"/>
      <w:marLeft w:val="0"/>
      <w:marRight w:val="0"/>
      <w:marTop w:val="0"/>
      <w:marBottom w:val="0"/>
      <w:divBdr>
        <w:top w:val="none" w:sz="0" w:space="0" w:color="auto"/>
        <w:left w:val="none" w:sz="0" w:space="0" w:color="auto"/>
        <w:bottom w:val="none" w:sz="0" w:space="0" w:color="auto"/>
        <w:right w:val="none" w:sz="0" w:space="0" w:color="auto"/>
      </w:divBdr>
    </w:div>
    <w:div w:id="1053388275">
      <w:bodyDiv w:val="1"/>
      <w:marLeft w:val="0"/>
      <w:marRight w:val="0"/>
      <w:marTop w:val="0"/>
      <w:marBottom w:val="0"/>
      <w:divBdr>
        <w:top w:val="none" w:sz="0" w:space="0" w:color="auto"/>
        <w:left w:val="none" w:sz="0" w:space="0" w:color="auto"/>
        <w:bottom w:val="none" w:sz="0" w:space="0" w:color="auto"/>
        <w:right w:val="none" w:sz="0" w:space="0" w:color="auto"/>
      </w:divBdr>
    </w:div>
    <w:div w:id="1071196640">
      <w:bodyDiv w:val="1"/>
      <w:marLeft w:val="0"/>
      <w:marRight w:val="0"/>
      <w:marTop w:val="0"/>
      <w:marBottom w:val="0"/>
      <w:divBdr>
        <w:top w:val="none" w:sz="0" w:space="0" w:color="auto"/>
        <w:left w:val="none" w:sz="0" w:space="0" w:color="auto"/>
        <w:bottom w:val="none" w:sz="0" w:space="0" w:color="auto"/>
        <w:right w:val="none" w:sz="0" w:space="0" w:color="auto"/>
      </w:divBdr>
    </w:div>
    <w:div w:id="1274635579">
      <w:bodyDiv w:val="1"/>
      <w:marLeft w:val="0"/>
      <w:marRight w:val="0"/>
      <w:marTop w:val="0"/>
      <w:marBottom w:val="0"/>
      <w:divBdr>
        <w:top w:val="none" w:sz="0" w:space="0" w:color="auto"/>
        <w:left w:val="none" w:sz="0" w:space="0" w:color="auto"/>
        <w:bottom w:val="none" w:sz="0" w:space="0" w:color="auto"/>
        <w:right w:val="none" w:sz="0" w:space="0" w:color="auto"/>
      </w:divBdr>
    </w:div>
    <w:div w:id="1519810436">
      <w:bodyDiv w:val="1"/>
      <w:marLeft w:val="0"/>
      <w:marRight w:val="0"/>
      <w:marTop w:val="0"/>
      <w:marBottom w:val="0"/>
      <w:divBdr>
        <w:top w:val="none" w:sz="0" w:space="0" w:color="auto"/>
        <w:left w:val="none" w:sz="0" w:space="0" w:color="auto"/>
        <w:bottom w:val="none" w:sz="0" w:space="0" w:color="auto"/>
        <w:right w:val="none" w:sz="0" w:space="0" w:color="auto"/>
      </w:divBdr>
    </w:div>
    <w:div w:id="1577939111">
      <w:bodyDiv w:val="1"/>
      <w:marLeft w:val="0"/>
      <w:marRight w:val="0"/>
      <w:marTop w:val="0"/>
      <w:marBottom w:val="0"/>
      <w:divBdr>
        <w:top w:val="none" w:sz="0" w:space="0" w:color="auto"/>
        <w:left w:val="none" w:sz="0" w:space="0" w:color="auto"/>
        <w:bottom w:val="none" w:sz="0" w:space="0" w:color="auto"/>
        <w:right w:val="none" w:sz="0" w:space="0" w:color="auto"/>
      </w:divBdr>
    </w:div>
    <w:div w:id="1650859877">
      <w:bodyDiv w:val="1"/>
      <w:marLeft w:val="0"/>
      <w:marRight w:val="0"/>
      <w:marTop w:val="0"/>
      <w:marBottom w:val="0"/>
      <w:divBdr>
        <w:top w:val="none" w:sz="0" w:space="0" w:color="auto"/>
        <w:left w:val="none" w:sz="0" w:space="0" w:color="auto"/>
        <w:bottom w:val="none" w:sz="0" w:space="0" w:color="auto"/>
        <w:right w:val="none" w:sz="0" w:space="0" w:color="auto"/>
      </w:divBdr>
    </w:div>
    <w:div w:id="1689521261">
      <w:bodyDiv w:val="1"/>
      <w:marLeft w:val="0"/>
      <w:marRight w:val="0"/>
      <w:marTop w:val="0"/>
      <w:marBottom w:val="0"/>
      <w:divBdr>
        <w:top w:val="none" w:sz="0" w:space="0" w:color="auto"/>
        <w:left w:val="none" w:sz="0" w:space="0" w:color="auto"/>
        <w:bottom w:val="none" w:sz="0" w:space="0" w:color="auto"/>
        <w:right w:val="none" w:sz="0" w:space="0" w:color="auto"/>
      </w:divBdr>
    </w:div>
    <w:div w:id="1871607826">
      <w:bodyDiv w:val="1"/>
      <w:marLeft w:val="0"/>
      <w:marRight w:val="0"/>
      <w:marTop w:val="0"/>
      <w:marBottom w:val="0"/>
      <w:divBdr>
        <w:top w:val="none" w:sz="0" w:space="0" w:color="auto"/>
        <w:left w:val="none" w:sz="0" w:space="0" w:color="auto"/>
        <w:bottom w:val="none" w:sz="0" w:space="0" w:color="auto"/>
        <w:right w:val="none" w:sz="0" w:space="0" w:color="auto"/>
      </w:divBdr>
    </w:div>
    <w:div w:id="1923445259">
      <w:bodyDiv w:val="1"/>
      <w:marLeft w:val="0"/>
      <w:marRight w:val="0"/>
      <w:marTop w:val="0"/>
      <w:marBottom w:val="0"/>
      <w:divBdr>
        <w:top w:val="none" w:sz="0" w:space="0" w:color="auto"/>
        <w:left w:val="none" w:sz="0" w:space="0" w:color="auto"/>
        <w:bottom w:val="none" w:sz="0" w:space="0" w:color="auto"/>
        <w:right w:val="none" w:sz="0" w:space="0" w:color="auto"/>
      </w:divBdr>
    </w:div>
    <w:div w:id="1954093283">
      <w:bodyDiv w:val="1"/>
      <w:marLeft w:val="0"/>
      <w:marRight w:val="0"/>
      <w:marTop w:val="0"/>
      <w:marBottom w:val="0"/>
      <w:divBdr>
        <w:top w:val="none" w:sz="0" w:space="0" w:color="auto"/>
        <w:left w:val="none" w:sz="0" w:space="0" w:color="auto"/>
        <w:bottom w:val="none" w:sz="0" w:space="0" w:color="auto"/>
        <w:right w:val="none" w:sz="0" w:space="0" w:color="auto"/>
      </w:divBdr>
    </w:div>
    <w:div w:id="21052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dkv.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18c282-0aa3-48ac-aa72-c5953cbba9e6" xsi:nil="true"/>
    <lcf76f155ced4ddcb4097134ff3c332f xmlns="b55ed7ea-4751-4b0f-83db-e93830c75c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75DD9A2BE45C468AD164B10B59677D" ma:contentTypeVersion="13" ma:contentTypeDescription="Ein neues Dokument erstellen." ma:contentTypeScope="" ma:versionID="b02f3212f316a586ccbf88bce1957d0a">
  <xsd:schema xmlns:xsd="http://www.w3.org/2001/XMLSchema" xmlns:xs="http://www.w3.org/2001/XMLSchema" xmlns:p="http://schemas.microsoft.com/office/2006/metadata/properties" xmlns:ns2="b55ed7ea-4751-4b0f-83db-e93830c75c53" xmlns:ns3="da18c282-0aa3-48ac-aa72-c5953cbba9e6" targetNamespace="http://schemas.microsoft.com/office/2006/metadata/properties" ma:root="true" ma:fieldsID="ed5ca660b513c2be584428550f5d4638" ns2:_="" ns3:_="">
    <xsd:import namespace="b55ed7ea-4751-4b0f-83db-e93830c75c53"/>
    <xsd:import namespace="da18c282-0aa3-48ac-aa72-c5953cbba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ed7ea-4751-4b0f-83db-e93830c75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51bd9733-06da-4aef-b726-b229228f20a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8c282-0aa3-48ac-aa72-c5953cbba9e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2416a9e2-0375-45fb-a6da-62ea2d79bbca}" ma:internalName="TaxCatchAll" ma:showField="CatchAllData" ma:web="da18c282-0aa3-48ac-aa72-c5953cbba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D347-AF59-48C1-B697-264C1B231ACD}">
  <ds:schemaRefs>
    <ds:schemaRef ds:uri="http://schemas.microsoft.com/office/2006/metadata/properties"/>
    <ds:schemaRef ds:uri="http://schemas.microsoft.com/office/infopath/2007/PartnerControls"/>
    <ds:schemaRef ds:uri="da18c282-0aa3-48ac-aa72-c5953cbba9e6"/>
    <ds:schemaRef ds:uri="b55ed7ea-4751-4b0f-83db-e93830c75c53"/>
  </ds:schemaRefs>
</ds:datastoreItem>
</file>

<file path=customXml/itemProps2.xml><?xml version="1.0" encoding="utf-8"?>
<ds:datastoreItem xmlns:ds="http://schemas.openxmlformats.org/officeDocument/2006/customXml" ds:itemID="{F15EE44E-2247-4C01-85CF-F9C87699482A}">
  <ds:schemaRefs>
    <ds:schemaRef ds:uri="http://schemas.microsoft.com/sharepoint/v3/contenttype/forms"/>
  </ds:schemaRefs>
</ds:datastoreItem>
</file>

<file path=customXml/itemProps3.xml><?xml version="1.0" encoding="utf-8"?>
<ds:datastoreItem xmlns:ds="http://schemas.openxmlformats.org/officeDocument/2006/customXml" ds:itemID="{0416F77D-F0CA-477B-B561-006C83FA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ed7ea-4751-4b0f-83db-e93830c75c53"/>
    <ds:schemaRef ds:uri="da18c282-0aa3-48ac-aa72-c5953cbb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6A641-1900-443E-B2EE-DA9588A7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Dänekas</dc:creator>
  <cp:keywords/>
  <dc:description/>
  <cp:lastModifiedBy>Felix Poulheim</cp:lastModifiedBy>
  <cp:revision>26</cp:revision>
  <cp:lastPrinted>2022-12-16T13:17:00Z</cp:lastPrinted>
  <dcterms:created xsi:type="dcterms:W3CDTF">2022-11-11T15:09:00Z</dcterms:created>
  <dcterms:modified xsi:type="dcterms:W3CDTF">2022-12-16T15:16:00Z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0x0101009275DD9A2BE45C468AD164B10B59677D</vt:lpwstr>
  </property>
  <property fmtid="{D5CDD505-2E9C-101B-9397-08002B2CF9AE}" pid="3" name="Order">
    <vt:r8>450800</vt:r8>
  </property>
  <property fmtid="{D5CDD505-2E9C-101B-9397-08002B2CF9AE}" pid="4" name="MediaServiceImageTags">
    <vt:lpwstr/>
  </property>
</Properties>
</file>