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F80D" w14:textId="77777777" w:rsidR="000153D4" w:rsidRDefault="000153D4" w:rsidP="000153D4">
      <w:pPr>
        <w:jc w:val="center"/>
        <w:rPr>
          <w:rFonts w:cs="Times New Roman"/>
          <w:b/>
          <w:bCs/>
          <w:color w:val="000000"/>
          <w:sz w:val="32"/>
          <w:szCs w:val="32"/>
        </w:rPr>
      </w:pPr>
      <w:r>
        <w:rPr>
          <w:b/>
          <w:bCs/>
          <w:color w:val="000000"/>
          <w:sz w:val="32"/>
          <w:szCs w:val="32"/>
        </w:rPr>
        <w:t>Pressemitteilung</w:t>
      </w:r>
    </w:p>
    <w:p w14:paraId="3231F80E" w14:textId="77777777" w:rsidR="000153D4" w:rsidRPr="002D38CB" w:rsidRDefault="000153D4" w:rsidP="000153D4">
      <w:pPr>
        <w:jc w:val="center"/>
        <w:rPr>
          <w:color w:val="000000"/>
        </w:rPr>
      </w:pPr>
      <w:r w:rsidRPr="002D38CB">
        <w:rPr>
          <w:color w:val="000000"/>
        </w:rPr>
        <w:t>Bundesverband der Konzert- und Veranstaltungswirtschaft e.V.</w:t>
      </w:r>
    </w:p>
    <w:p w14:paraId="3231F80F" w14:textId="77777777" w:rsidR="000153D4" w:rsidRDefault="000153D4" w:rsidP="000153D4">
      <w:pPr>
        <w:rPr>
          <w:rFonts w:cs="Calibri (Textkörper)"/>
          <w:b/>
          <w:bCs/>
        </w:rPr>
      </w:pPr>
    </w:p>
    <w:p w14:paraId="77C8860E" w14:textId="31BB45EC" w:rsidR="6FA9D791" w:rsidRDefault="7B292462" w:rsidP="500C2275">
      <w:pPr>
        <w:jc w:val="center"/>
        <w:rPr>
          <w:b/>
          <w:bCs/>
          <w:sz w:val="24"/>
          <w:szCs w:val="24"/>
        </w:rPr>
      </w:pPr>
      <w:r w:rsidRPr="500C2275">
        <w:rPr>
          <w:rFonts w:asciiTheme="minorHAnsi" w:eastAsiaTheme="minorEastAsia" w:hAnsiTheme="minorHAnsi" w:cstheme="minorBidi"/>
          <w:b/>
          <w:bCs/>
          <w:sz w:val="24"/>
          <w:szCs w:val="24"/>
        </w:rPr>
        <w:t>„Gemeinsam gegen Sexismus“ und f</w:t>
      </w:r>
      <w:r w:rsidR="6FA9D791" w:rsidRPr="500C2275">
        <w:rPr>
          <w:rFonts w:asciiTheme="minorHAnsi" w:eastAsiaTheme="minorEastAsia" w:hAnsiTheme="minorHAnsi" w:cstheme="minorBidi"/>
          <w:b/>
          <w:bCs/>
          <w:sz w:val="24"/>
          <w:szCs w:val="24"/>
        </w:rPr>
        <w:t>ür sichere Erlebnisse vor, auf und hinter der Bühne</w:t>
      </w:r>
    </w:p>
    <w:p w14:paraId="1C34B405" w14:textId="4EC9337C" w:rsidR="6FA9D791" w:rsidRDefault="6FA9D791" w:rsidP="6DA88839">
      <w:pPr>
        <w:jc w:val="center"/>
        <w:rPr>
          <w:b/>
          <w:bCs/>
          <w:sz w:val="24"/>
          <w:szCs w:val="24"/>
        </w:rPr>
      </w:pPr>
      <w:r w:rsidRPr="500C2275">
        <w:rPr>
          <w:rFonts w:asciiTheme="minorHAnsi" w:eastAsiaTheme="minorEastAsia" w:hAnsiTheme="minorHAnsi" w:cstheme="minorBidi"/>
          <w:b/>
          <w:bCs/>
          <w:sz w:val="24"/>
          <w:szCs w:val="24"/>
        </w:rPr>
        <w:t xml:space="preserve">BDKV tritt Bündnis </w:t>
      </w:r>
      <w:r w:rsidR="6B9E16FB" w:rsidRPr="500C2275">
        <w:rPr>
          <w:rFonts w:asciiTheme="minorHAnsi" w:eastAsiaTheme="minorEastAsia" w:hAnsiTheme="minorHAnsi" w:cstheme="minorBidi"/>
          <w:b/>
          <w:bCs/>
          <w:sz w:val="24"/>
          <w:szCs w:val="24"/>
        </w:rPr>
        <w:t>von</w:t>
      </w:r>
      <w:r w:rsidR="6721B3DE" w:rsidRPr="500C2275">
        <w:rPr>
          <w:rFonts w:asciiTheme="minorHAnsi" w:eastAsiaTheme="minorEastAsia" w:hAnsiTheme="minorHAnsi" w:cstheme="minorBidi"/>
          <w:b/>
          <w:bCs/>
          <w:sz w:val="24"/>
          <w:szCs w:val="24"/>
        </w:rPr>
        <w:t xml:space="preserve"> Familienministerin</w:t>
      </w:r>
      <w:r w:rsidR="6676BB4C" w:rsidRPr="500C2275">
        <w:rPr>
          <w:rFonts w:asciiTheme="minorHAnsi" w:eastAsiaTheme="minorEastAsia" w:hAnsiTheme="minorHAnsi" w:cstheme="minorBidi"/>
          <w:b/>
          <w:bCs/>
          <w:sz w:val="24"/>
          <w:szCs w:val="24"/>
        </w:rPr>
        <w:t xml:space="preserve"> Paus</w:t>
      </w:r>
      <w:r w:rsidR="6721B3DE" w:rsidRPr="500C2275">
        <w:rPr>
          <w:rFonts w:asciiTheme="minorHAnsi" w:eastAsiaTheme="minorEastAsia" w:hAnsiTheme="minorHAnsi" w:cstheme="minorBidi"/>
          <w:b/>
          <w:bCs/>
          <w:sz w:val="24"/>
          <w:szCs w:val="24"/>
        </w:rPr>
        <w:t xml:space="preserve"> </w:t>
      </w:r>
      <w:r w:rsidR="69D7C1D9" w:rsidRPr="500C2275">
        <w:rPr>
          <w:b/>
          <w:bCs/>
          <w:sz w:val="24"/>
          <w:szCs w:val="24"/>
        </w:rPr>
        <w:t>bei</w:t>
      </w:r>
    </w:p>
    <w:p w14:paraId="3231F811" w14:textId="77777777" w:rsidR="00BE03BC" w:rsidRDefault="00BE03BC" w:rsidP="00834A9E">
      <w:pPr>
        <w:jc w:val="both"/>
        <w:rPr>
          <w:rFonts w:asciiTheme="minorHAnsi" w:hAnsiTheme="minorHAnsi"/>
        </w:rPr>
      </w:pPr>
    </w:p>
    <w:p w14:paraId="65AFF12F" w14:textId="5C5C69B2" w:rsidR="7F91AE8C" w:rsidRDefault="7F91AE8C" w:rsidP="500C2275">
      <w:pPr>
        <w:jc w:val="both"/>
        <w:rPr>
          <w:rFonts w:eastAsia="Calibri"/>
          <w:b/>
          <w:bCs/>
        </w:rPr>
      </w:pPr>
      <w:r w:rsidRPr="500C2275">
        <w:rPr>
          <w:rFonts w:eastAsia="Calibri"/>
          <w:b/>
          <w:bCs/>
        </w:rPr>
        <w:t xml:space="preserve">Hamburg, </w:t>
      </w:r>
      <w:r w:rsidR="00FF353D">
        <w:rPr>
          <w:rFonts w:eastAsia="Calibri"/>
          <w:b/>
          <w:bCs/>
        </w:rPr>
        <w:t>18</w:t>
      </w:r>
      <w:r w:rsidRPr="500C2275">
        <w:rPr>
          <w:rFonts w:eastAsia="Calibri"/>
          <w:b/>
          <w:bCs/>
        </w:rPr>
        <w:t xml:space="preserve">. Oktober 2023 – </w:t>
      </w:r>
      <w:r w:rsidR="1C33AC65" w:rsidRPr="500C2275">
        <w:rPr>
          <w:rFonts w:eastAsia="Calibri"/>
          <w:b/>
          <w:bCs/>
        </w:rPr>
        <w:t xml:space="preserve">Für die Begeisterung und das Miteinander auf Konzerten und Live-Events ist die größtmögliche Gewährleistung von sicheren Räumen für jede und jeden </w:t>
      </w:r>
      <w:proofErr w:type="spellStart"/>
      <w:proofErr w:type="gramStart"/>
      <w:r w:rsidR="1C33AC65" w:rsidRPr="500C2275">
        <w:rPr>
          <w:rFonts w:eastAsia="Calibri"/>
          <w:b/>
          <w:bCs/>
        </w:rPr>
        <w:t>Einzelne:n</w:t>
      </w:r>
      <w:proofErr w:type="spellEnd"/>
      <w:proofErr w:type="gramEnd"/>
      <w:r w:rsidR="1C33AC65" w:rsidRPr="500C2275">
        <w:rPr>
          <w:rFonts w:eastAsia="Calibri"/>
          <w:b/>
          <w:bCs/>
        </w:rPr>
        <w:t xml:space="preserve"> elementar. Belästigung und Missbrauch, ob vor oder hinter der Bühne beziehungsweise am Arbeitsplatz, tritt der BDKV entschlossen entgegen – mit präventiven Maßnahmen bis hin zum Betroffenenschutz.</w:t>
      </w:r>
      <w:r w:rsidR="0ADC3EE7" w:rsidRPr="500C2275">
        <w:rPr>
          <w:rFonts w:eastAsia="Calibri"/>
          <w:b/>
          <w:bCs/>
        </w:rPr>
        <w:t xml:space="preserve"> </w:t>
      </w:r>
      <w:r w:rsidR="629445D1" w:rsidRPr="500C2275">
        <w:rPr>
          <w:rFonts w:eastAsia="Calibri"/>
          <w:b/>
          <w:bCs/>
        </w:rPr>
        <w:t>M</w:t>
      </w:r>
      <w:r w:rsidR="57D939ED" w:rsidRPr="500C2275">
        <w:rPr>
          <w:rFonts w:eastAsia="Calibri"/>
          <w:b/>
          <w:bCs/>
        </w:rPr>
        <w:t xml:space="preserve">it dem Beitritt zum Bündnis </w:t>
      </w:r>
      <w:r w:rsidR="000D5C84">
        <w:rPr>
          <w:rFonts w:eastAsia="Calibri"/>
          <w:b/>
          <w:bCs/>
        </w:rPr>
        <w:t>„</w:t>
      </w:r>
      <w:r w:rsidR="57D939ED" w:rsidRPr="500C2275">
        <w:rPr>
          <w:rFonts w:eastAsia="Calibri"/>
          <w:b/>
          <w:bCs/>
        </w:rPr>
        <w:t xml:space="preserve">Gemeinsam gegen Sexismus” von Bundesfamilienministerin Lisa Paus </w:t>
      </w:r>
      <w:r w:rsidR="51CAF69F" w:rsidRPr="500C2275">
        <w:rPr>
          <w:rFonts w:eastAsia="Calibri"/>
          <w:b/>
          <w:bCs/>
        </w:rPr>
        <w:t xml:space="preserve">geht der BDKV nun </w:t>
      </w:r>
      <w:r w:rsidR="7BD35C9E" w:rsidRPr="500C2275">
        <w:rPr>
          <w:rFonts w:eastAsia="Calibri"/>
          <w:b/>
          <w:bCs/>
        </w:rPr>
        <w:t>d</w:t>
      </w:r>
      <w:r w:rsidR="57D939ED" w:rsidRPr="500C2275">
        <w:rPr>
          <w:rFonts w:eastAsia="Calibri"/>
          <w:b/>
          <w:bCs/>
        </w:rPr>
        <w:t>en</w:t>
      </w:r>
      <w:r w:rsidR="5F54F430" w:rsidRPr="500C2275">
        <w:rPr>
          <w:rFonts w:eastAsia="Calibri"/>
          <w:b/>
          <w:bCs/>
        </w:rPr>
        <w:t xml:space="preserve"> konsequenten nächsten</w:t>
      </w:r>
      <w:r w:rsidR="57D939ED" w:rsidRPr="500C2275">
        <w:rPr>
          <w:rFonts w:eastAsia="Calibri"/>
          <w:b/>
          <w:bCs/>
        </w:rPr>
        <w:t xml:space="preserve"> Schritt.</w:t>
      </w:r>
    </w:p>
    <w:p w14:paraId="3104BBE7" w14:textId="7D6A9BE1" w:rsidR="1C33AC65" w:rsidRDefault="1C33AC65" w:rsidP="6DA88839">
      <w:pPr>
        <w:rPr>
          <w:rFonts w:eastAsia="Calibri"/>
          <w:sz w:val="24"/>
          <w:szCs w:val="24"/>
        </w:rPr>
      </w:pPr>
      <w:r>
        <w:t xml:space="preserve"> </w:t>
      </w:r>
    </w:p>
    <w:p w14:paraId="282C0887" w14:textId="60F5920F" w:rsidR="1C33AC65" w:rsidRDefault="000D5C84" w:rsidP="6DA88839">
      <w:r>
        <w:t>„</w:t>
      </w:r>
      <w:r w:rsidR="006E2647" w:rsidRPr="006E2647">
        <w:t xml:space="preserve">Das unvergleichbare Gefühl von Gemeinschaft macht Kulturveranstaltungen und Konzerte seit jeher zu unverzichtbaren Institutionen unserer Gesellschaften und Demokratien. Grundlage hierfür sind Räume, in denen sich Publikum, Team und </w:t>
      </w:r>
      <w:proofErr w:type="spellStart"/>
      <w:proofErr w:type="gramStart"/>
      <w:r w:rsidR="006E2647" w:rsidRPr="006E2647">
        <w:t>Künstler:innen</w:t>
      </w:r>
      <w:proofErr w:type="spellEnd"/>
      <w:proofErr w:type="gramEnd"/>
      <w:r w:rsidR="006E2647" w:rsidRPr="006E2647">
        <w:t xml:space="preserve"> sicher fühlen können”, stellt </w:t>
      </w:r>
      <w:r w:rsidR="006E2647" w:rsidRPr="00D8649F">
        <w:rPr>
          <w:b/>
          <w:bCs/>
        </w:rPr>
        <w:t>Sonia Simmenauer, Präsidentin des BDKV</w:t>
      </w:r>
      <w:r w:rsidR="006E2647" w:rsidRPr="006E2647">
        <w:t xml:space="preserve">, fest – und ergänzt: </w:t>
      </w:r>
      <w:r>
        <w:t>„</w:t>
      </w:r>
      <w:r w:rsidR="006E2647" w:rsidRPr="006E2647">
        <w:t>Hierfür schmieden wir mit dem BDKV aktiv Allianzen und Kooperationen, mit denen wir sowohl in den Verband hineinwirken als auch auf die Kulturbranche und Gesellschaft ausstrahlen wollen.”</w:t>
      </w:r>
    </w:p>
    <w:p w14:paraId="6B0C0A9A" w14:textId="77777777" w:rsidR="00D8649F" w:rsidRDefault="00D8649F" w:rsidP="6DA88839"/>
    <w:p w14:paraId="0EDC202D" w14:textId="6AE34C8B" w:rsidR="1C33AC65" w:rsidRDefault="000D5C84" w:rsidP="6DA88839">
      <w:r w:rsidRPr="000D5C84">
        <w:t xml:space="preserve">Der Beitritt zum Bündnis </w:t>
      </w:r>
      <w:r>
        <w:t>„</w:t>
      </w:r>
      <w:r w:rsidRPr="000D5C84">
        <w:t xml:space="preserve">Gemeinsam gegen Sexismus” erfolgt nach sorgfältiger Vorbereitung. </w:t>
      </w:r>
      <w:r w:rsidRPr="000D5C84">
        <w:rPr>
          <w:b/>
          <w:bCs/>
        </w:rPr>
        <w:t>Johannes Everke, Geschäftsführer des BDKV</w:t>
      </w:r>
      <w:r w:rsidRPr="000D5C84">
        <w:t>, fasst die Motivation des Verbandes zusammen: „Der BDKV identifiziert sich vollumfänglich mit den Werten des Bündnisses: sexueller (Macht-)Missbrauch darf in unserer Branche genauso wie auch in der Gesellschaft keinen Platz haben. Im Bündnis</w:t>
      </w:r>
      <w:r w:rsidR="00C73876">
        <w:t xml:space="preserve"> „Gemeinsam</w:t>
      </w:r>
      <w:r w:rsidRPr="000D5C84">
        <w:t xml:space="preserve"> gegen Sexismus“ wollen wir den gesellschaftlichen Prozess mitgestalten, voneinander lernen und unsere Expertise aus der Veranstaltungswirtschaft einbringen.”</w:t>
      </w:r>
    </w:p>
    <w:p w14:paraId="13293F5F" w14:textId="77777777" w:rsidR="000D5C84" w:rsidRDefault="000D5C84" w:rsidP="6DA88839"/>
    <w:p w14:paraId="231D6C94" w14:textId="042469E4" w:rsidR="1C33AC65" w:rsidRPr="00484CA9" w:rsidRDefault="4C202EBF" w:rsidP="6DA88839">
      <w:pPr>
        <w:rPr>
          <w:b/>
          <w:bCs/>
        </w:rPr>
      </w:pPr>
      <w:r>
        <w:t xml:space="preserve">Das Bündnis “Gemeinsam gegen Sexismus“ wird vom </w:t>
      </w:r>
      <w:r w:rsidRPr="500C2275">
        <w:rPr>
          <w:b/>
          <w:bCs/>
        </w:rPr>
        <w:t>Bundesministerium für Familie, Senioren, Frauen und Jugend (BMFSFJ)</w:t>
      </w:r>
      <w:r>
        <w:t xml:space="preserve"> gefördert und </w:t>
      </w:r>
      <w:r w:rsidR="004E03D9">
        <w:t>gemeinsam mit</w:t>
      </w:r>
      <w:r>
        <w:t xml:space="preserve"> der </w:t>
      </w:r>
      <w:r w:rsidRPr="500C2275">
        <w:rPr>
          <w:b/>
          <w:bCs/>
        </w:rPr>
        <w:t>EAF Berlin</w:t>
      </w:r>
      <w:r w:rsidR="008C70DF" w:rsidRPr="004E03D9">
        <w:t xml:space="preserve">, </w:t>
      </w:r>
      <w:r w:rsidR="00B45A25">
        <w:t xml:space="preserve">einer Organisation, die sich für Gleichstellung und Vielfalt einsetzt und Projekte zur Demokratieförderung umsetzt. </w:t>
      </w:r>
      <w:r>
        <w:t>Es will der Herabwürdigung von Menschen aufgrund ihres Geschlechts entschieden entgegentreten. Ziel ist es, Sexismus und sexuelle Belästigung zu erkennen, hinzusehen und wirksame Maßnahmen dagegen zu verankern.</w:t>
      </w:r>
    </w:p>
    <w:p w14:paraId="32CB4B8B" w14:textId="26AE63B6" w:rsidR="1C33AC65" w:rsidRDefault="1C33AC65" w:rsidP="6DA88839"/>
    <w:p w14:paraId="123F9632" w14:textId="12364214" w:rsidR="1C33AC65" w:rsidRDefault="4C202EBF" w:rsidP="500C2275">
      <w:r w:rsidRPr="500C2275">
        <w:rPr>
          <w:rFonts w:eastAsia="Calibri"/>
          <w:b/>
          <w:bCs/>
        </w:rPr>
        <w:t>Lisa Paus, Bundesministerin für Familie, Senioren, Frauen und Jugend</w:t>
      </w:r>
      <w:r w:rsidRPr="500C2275">
        <w:rPr>
          <w:rFonts w:eastAsia="Calibri"/>
        </w:rPr>
        <w:t xml:space="preserve">, sagt: „Ich freue mich, dass der </w:t>
      </w:r>
      <w:r w:rsidR="00CA16F9">
        <w:rPr>
          <w:rFonts w:eastAsia="Calibri"/>
        </w:rPr>
        <w:t>Bundesv</w:t>
      </w:r>
      <w:r w:rsidRPr="500C2275">
        <w:rPr>
          <w:rFonts w:eastAsia="Calibri"/>
        </w:rPr>
        <w:t xml:space="preserve">erband der Konzert- und Veranstaltungswirtschaft dem Bündnis „Gemeinsam gegen Sexismus“ beitritt und mit seinen Angeboten und Kooperationen z.B. für gute </w:t>
      </w:r>
      <w:proofErr w:type="spellStart"/>
      <w:r w:rsidRPr="500C2275">
        <w:rPr>
          <w:rFonts w:eastAsia="Calibri"/>
        </w:rPr>
        <w:t>Awarenessarbeit</w:t>
      </w:r>
      <w:proofErr w:type="spellEnd"/>
      <w:r w:rsidR="00CA16F9">
        <w:rPr>
          <w:rFonts w:eastAsia="Calibri"/>
        </w:rPr>
        <w:t>,</w:t>
      </w:r>
      <w:r w:rsidRPr="500C2275">
        <w:rPr>
          <w:rFonts w:eastAsia="Calibri"/>
        </w:rPr>
        <w:t xml:space="preserve"> Sexismus, sexueller Belästigung und Machtmissbrauch entschieden entgegenwirken will.“</w:t>
      </w:r>
    </w:p>
    <w:p w14:paraId="309A373F" w14:textId="303C2533" w:rsidR="1C33AC65" w:rsidRDefault="1C33AC65" w:rsidP="6DA88839"/>
    <w:p w14:paraId="0430F633" w14:textId="7F80B6F5" w:rsidR="1C33AC65" w:rsidRDefault="00BB484F" w:rsidP="6DA88839">
      <w:pPr>
        <w:rPr>
          <w:rFonts w:eastAsia="Calibri"/>
          <w:sz w:val="24"/>
          <w:szCs w:val="24"/>
        </w:rPr>
      </w:pPr>
      <w:r w:rsidRPr="00BB484F">
        <w:t xml:space="preserve">Der BDKV bietet dem wachsenden Bündnis-Netzwerk seine Expertise und Erfahrung an. So hält der Verband für seine Mitglieder und die Branche umfangreiche Informations- und Bildungsangebote sowie konkrete Unterstützung mit eigener Kompetenz oder mithilfe zum Teil langjährigen </w:t>
      </w:r>
      <w:proofErr w:type="spellStart"/>
      <w:proofErr w:type="gramStart"/>
      <w:r w:rsidRPr="00BB484F">
        <w:t>Partner:innen</w:t>
      </w:r>
      <w:proofErr w:type="spellEnd"/>
      <w:proofErr w:type="gramEnd"/>
      <w:r w:rsidRPr="00BB484F">
        <w:t xml:space="preserve"> bereit. Zum Beispiel wurde mit dem Act Aware e.V. eine strategische Kooperation begründet, die den Veranstaltungsbetrieben durch Best-Practice, Vernetzung und Wissensvermittlung konkrete Handreichung geben soll. Für die vertragliche Regelung eines respektvollen und diskriminierungsfreien Miteinanders wurde ein Code of Conduct für die Veranstaltungswirtschaft erarbeitet, welcher von den Unternehmen in deren Geschäftsbeziehungen eingebunden werden und auch Folgen von Überschreitungen regeln kann.</w:t>
      </w:r>
      <w:r w:rsidR="1C33AC65">
        <w:t xml:space="preserve"> </w:t>
      </w:r>
    </w:p>
    <w:p w14:paraId="7EF78670" w14:textId="1BBEB12F" w:rsidR="1C33AC65" w:rsidRDefault="1C33AC65" w:rsidP="6DA88839">
      <w:pPr>
        <w:rPr>
          <w:rFonts w:eastAsia="Calibri"/>
          <w:sz w:val="24"/>
          <w:szCs w:val="24"/>
        </w:rPr>
      </w:pPr>
      <w:r>
        <w:t xml:space="preserve"> </w:t>
      </w:r>
    </w:p>
    <w:p w14:paraId="549E0298" w14:textId="77777777" w:rsidR="00736441" w:rsidRPr="00736441" w:rsidRDefault="00736441" w:rsidP="00736441">
      <w:r w:rsidRPr="00736441">
        <w:lastRenderedPageBreak/>
        <w:t xml:space="preserve">Im Rahmen des Betroffenenschutzes können BDKV-Mitglieder und ihre Mitarbeitenden die professionellen Beratungs- und Unterstützungsangebote der </w:t>
      </w:r>
      <w:r w:rsidRPr="00736441">
        <w:rPr>
          <w:b/>
          <w:bCs/>
        </w:rPr>
        <w:t>Themis Vertrauensstelle gegen sexuelle Belästigung und Gewalt e.V.</w:t>
      </w:r>
      <w:r w:rsidRPr="00736441">
        <w:t xml:space="preserve"> und von </w:t>
      </w:r>
      <w:r w:rsidRPr="00736441">
        <w:rPr>
          <w:b/>
          <w:bCs/>
        </w:rPr>
        <w:t>REDEZEIT FÜR DICH</w:t>
      </w:r>
      <w:r w:rsidRPr="00736441">
        <w:t xml:space="preserve"> nutzen.</w:t>
      </w:r>
    </w:p>
    <w:p w14:paraId="16A218D2" w14:textId="75D0A36F" w:rsidR="1C33AC65" w:rsidRDefault="1C33AC65" w:rsidP="6DA88839"/>
    <w:p w14:paraId="19D3DF67" w14:textId="77777777" w:rsidR="004839E7" w:rsidRPr="004839E7" w:rsidRDefault="004839E7" w:rsidP="004839E7">
      <w:r w:rsidRPr="004839E7">
        <w:t xml:space="preserve">Der BDKV ist zudem davon überzeugt, dass die Gefahr von sexuellen Missbrauchshandlungen sinkt, je diverser ein Team ist. Um dies zu fördern, ist der BDKV der internationalen </w:t>
      </w:r>
      <w:r w:rsidRPr="004839E7">
        <w:rPr>
          <w:b/>
          <w:bCs/>
        </w:rPr>
        <w:t xml:space="preserve">Initiative </w:t>
      </w:r>
      <w:proofErr w:type="spellStart"/>
      <w:r w:rsidRPr="004839E7">
        <w:rPr>
          <w:b/>
          <w:bCs/>
        </w:rPr>
        <w:t>Keychange</w:t>
      </w:r>
      <w:proofErr w:type="spellEnd"/>
      <w:r w:rsidRPr="004839E7">
        <w:rPr>
          <w:b/>
          <w:bCs/>
        </w:rPr>
        <w:t xml:space="preserve"> </w:t>
      </w:r>
      <w:r w:rsidRPr="004839E7">
        <w:t>beigetreten und setzt sich für geschlechtergerechtere Verhältnisse in der Musikwirtschaft ein.</w:t>
      </w:r>
    </w:p>
    <w:p w14:paraId="0A3C1BCA" w14:textId="64CE8186" w:rsidR="500C2275" w:rsidRDefault="500C2275" w:rsidP="500C2275"/>
    <w:p w14:paraId="0030CC50" w14:textId="237CF8EB" w:rsidR="6DA88839" w:rsidRDefault="6DA88839" w:rsidP="6DA88839"/>
    <w:p w14:paraId="398BF455" w14:textId="50734462" w:rsidR="321DCCD0" w:rsidRDefault="321DCCD0" w:rsidP="6DA88839">
      <w:pPr>
        <w:rPr>
          <w:b/>
          <w:bCs/>
        </w:rPr>
      </w:pPr>
      <w:r w:rsidRPr="6DA88839">
        <w:rPr>
          <w:b/>
          <w:bCs/>
        </w:rPr>
        <w:t xml:space="preserve">Links: </w:t>
      </w:r>
    </w:p>
    <w:p w14:paraId="51E6CC91" w14:textId="5C42649F" w:rsidR="5E81E9A1" w:rsidRDefault="5E81E9A1" w:rsidP="500C2275">
      <w:pPr>
        <w:pStyle w:val="Listenabsatz"/>
        <w:numPr>
          <w:ilvl w:val="0"/>
          <w:numId w:val="2"/>
        </w:numPr>
        <w:rPr>
          <w:sz w:val="22"/>
          <w:szCs w:val="22"/>
        </w:rPr>
      </w:pPr>
      <w:r w:rsidRPr="500C2275">
        <w:rPr>
          <w:sz w:val="22"/>
          <w:szCs w:val="22"/>
        </w:rPr>
        <w:t xml:space="preserve">Website </w:t>
      </w:r>
      <w:r w:rsidR="26474D15" w:rsidRPr="500C2275">
        <w:rPr>
          <w:sz w:val="22"/>
          <w:szCs w:val="22"/>
        </w:rPr>
        <w:t xml:space="preserve">Bündnis </w:t>
      </w:r>
      <w:r w:rsidR="37F8D23F" w:rsidRPr="500C2275">
        <w:rPr>
          <w:sz w:val="22"/>
          <w:szCs w:val="22"/>
        </w:rPr>
        <w:t>„</w:t>
      </w:r>
      <w:r w:rsidR="26474D15" w:rsidRPr="500C2275">
        <w:rPr>
          <w:sz w:val="22"/>
          <w:szCs w:val="22"/>
        </w:rPr>
        <w:t>Gemeinsam gegen Sexismus”</w:t>
      </w:r>
      <w:r w:rsidR="4D5EEEFD" w:rsidRPr="500C2275">
        <w:rPr>
          <w:sz w:val="22"/>
          <w:szCs w:val="22"/>
        </w:rPr>
        <w:t xml:space="preserve">: </w:t>
      </w:r>
      <w:hyperlink r:id="rId11">
        <w:r w:rsidR="4D5EEEFD" w:rsidRPr="500C2275">
          <w:rPr>
            <w:rStyle w:val="Hyperlink"/>
            <w:sz w:val="22"/>
            <w:szCs w:val="22"/>
          </w:rPr>
          <w:t>https://www.gemeinsam-gegen-sexismus.de/</w:t>
        </w:r>
      </w:hyperlink>
      <w:r w:rsidR="4D5EEEFD" w:rsidRPr="500C2275">
        <w:rPr>
          <w:sz w:val="22"/>
          <w:szCs w:val="22"/>
        </w:rPr>
        <w:t xml:space="preserve"> </w:t>
      </w:r>
    </w:p>
    <w:p w14:paraId="4F2BAE96" w14:textId="7E97262E" w:rsidR="321DCCD0" w:rsidRDefault="321DCCD0" w:rsidP="500C2275">
      <w:pPr>
        <w:pStyle w:val="Listenabsatz"/>
        <w:numPr>
          <w:ilvl w:val="0"/>
          <w:numId w:val="2"/>
        </w:numPr>
        <w:rPr>
          <w:sz w:val="22"/>
          <w:szCs w:val="22"/>
        </w:rPr>
      </w:pPr>
      <w:proofErr w:type="spellStart"/>
      <w:r w:rsidRPr="500C2275">
        <w:rPr>
          <w:sz w:val="22"/>
          <w:szCs w:val="22"/>
        </w:rPr>
        <w:t>Good</w:t>
      </w:r>
      <w:proofErr w:type="spellEnd"/>
      <w:r w:rsidRPr="500C2275">
        <w:rPr>
          <w:sz w:val="22"/>
          <w:szCs w:val="22"/>
        </w:rPr>
        <w:t xml:space="preserve"> Practices</w:t>
      </w:r>
      <w:r w:rsidR="14282D4B" w:rsidRPr="500C2275">
        <w:rPr>
          <w:sz w:val="22"/>
          <w:szCs w:val="22"/>
        </w:rPr>
        <w:t xml:space="preserve"> anderer </w:t>
      </w:r>
      <w:proofErr w:type="spellStart"/>
      <w:proofErr w:type="gramStart"/>
      <w:r w:rsidR="14282D4B" w:rsidRPr="500C2275">
        <w:rPr>
          <w:sz w:val="22"/>
          <w:szCs w:val="22"/>
        </w:rPr>
        <w:t>Bündnis</w:t>
      </w:r>
      <w:r w:rsidR="3AAF07DC" w:rsidRPr="500C2275">
        <w:rPr>
          <w:sz w:val="22"/>
          <w:szCs w:val="22"/>
        </w:rPr>
        <w:t>p</w:t>
      </w:r>
      <w:r w:rsidR="14282D4B" w:rsidRPr="500C2275">
        <w:rPr>
          <w:sz w:val="22"/>
          <w:szCs w:val="22"/>
        </w:rPr>
        <w:t>artner:innen</w:t>
      </w:r>
      <w:proofErr w:type="spellEnd"/>
      <w:proofErr w:type="gramEnd"/>
      <w:r w:rsidR="14282D4B" w:rsidRPr="500C2275">
        <w:rPr>
          <w:sz w:val="22"/>
          <w:szCs w:val="22"/>
        </w:rPr>
        <w:t xml:space="preserve">: </w:t>
      </w:r>
      <w:hyperlink r:id="rId12">
        <w:r w:rsidRPr="500C2275">
          <w:rPr>
            <w:rStyle w:val="Hyperlink"/>
            <w:rFonts w:ascii="Calibri" w:eastAsia="Calibri" w:hAnsi="Calibri" w:cs="Calibri"/>
            <w:color w:val="0563C1"/>
            <w:sz w:val="22"/>
            <w:szCs w:val="22"/>
          </w:rPr>
          <w:t>https://www.gemeinsam-gegen-sexismus.de/massnahmen/good-practice/</w:t>
        </w:r>
      </w:hyperlink>
    </w:p>
    <w:p w14:paraId="0BDA385C" w14:textId="29C5C355" w:rsidR="79544324" w:rsidRDefault="79544324" w:rsidP="500C2275">
      <w:pPr>
        <w:pStyle w:val="Listenabsatz"/>
        <w:numPr>
          <w:ilvl w:val="0"/>
          <w:numId w:val="2"/>
        </w:numPr>
        <w:rPr>
          <w:sz w:val="22"/>
          <w:szCs w:val="22"/>
        </w:rPr>
      </w:pPr>
      <w:r w:rsidRPr="500C2275">
        <w:rPr>
          <w:sz w:val="22"/>
          <w:szCs w:val="22"/>
        </w:rPr>
        <w:t xml:space="preserve">Zur Kooperation des BDKV mit Act Aware: </w:t>
      </w:r>
      <w:hyperlink r:id="rId13">
        <w:r w:rsidRPr="500C2275">
          <w:rPr>
            <w:rStyle w:val="Hyperlink"/>
            <w:sz w:val="22"/>
            <w:szCs w:val="22"/>
          </w:rPr>
          <w:t>https://bdkv.de/act-aware/</w:t>
        </w:r>
      </w:hyperlink>
    </w:p>
    <w:p w14:paraId="3F942912" w14:textId="44E651E9" w:rsidR="79544324" w:rsidRDefault="79544324" w:rsidP="500C2275">
      <w:pPr>
        <w:pStyle w:val="Listenabsatz"/>
        <w:numPr>
          <w:ilvl w:val="0"/>
          <w:numId w:val="2"/>
        </w:numPr>
        <w:rPr>
          <w:sz w:val="22"/>
          <w:szCs w:val="22"/>
        </w:rPr>
      </w:pPr>
      <w:r w:rsidRPr="500C2275">
        <w:rPr>
          <w:sz w:val="22"/>
          <w:szCs w:val="22"/>
        </w:rPr>
        <w:t xml:space="preserve">Pressemitteilung des BDKV zur Kooperation mit Act Aware: </w:t>
      </w:r>
      <w:hyperlink r:id="rId14">
        <w:r w:rsidRPr="500C2275">
          <w:rPr>
            <w:rStyle w:val="Hyperlink"/>
            <w:sz w:val="22"/>
            <w:szCs w:val="22"/>
          </w:rPr>
          <w:t>https://bdkv.de/wp-content/uploads/2023/08/BDKV_PM_Kooperation-mit-Act-Aware_24.08.2023.pdf</w:t>
        </w:r>
      </w:hyperlink>
      <w:r w:rsidRPr="500C2275">
        <w:rPr>
          <w:sz w:val="22"/>
          <w:szCs w:val="22"/>
        </w:rPr>
        <w:t xml:space="preserve"> </w:t>
      </w:r>
    </w:p>
    <w:p w14:paraId="4F7C66F8" w14:textId="06F14611" w:rsidR="05CEA1BF" w:rsidRDefault="05CEA1BF" w:rsidP="500C2275">
      <w:pPr>
        <w:pStyle w:val="Listenabsatz"/>
        <w:numPr>
          <w:ilvl w:val="0"/>
          <w:numId w:val="2"/>
        </w:numPr>
        <w:rPr>
          <w:sz w:val="22"/>
          <w:szCs w:val="22"/>
        </w:rPr>
      </w:pPr>
      <w:r w:rsidRPr="500C2275">
        <w:rPr>
          <w:sz w:val="22"/>
          <w:szCs w:val="22"/>
        </w:rPr>
        <w:t xml:space="preserve">Pressemitteilung des BDKV zur Unterstützung eines Bündnisses gegen Sexismus von Bundesfamilienministerin Paus: </w:t>
      </w:r>
      <w:hyperlink r:id="rId15">
        <w:r w:rsidR="7FEC3D7C" w:rsidRPr="500C2275">
          <w:rPr>
            <w:rStyle w:val="Hyperlink"/>
            <w:sz w:val="22"/>
            <w:szCs w:val="22"/>
          </w:rPr>
          <w:t>https://bdkv.de/wp-content/uploads/2023/06/BDKV_PM_BDKV-unterstuetzt-Buendnis-gegen-Sexismus.pdf</w:t>
        </w:r>
      </w:hyperlink>
      <w:r w:rsidR="7FEC3D7C" w:rsidRPr="500C2275">
        <w:rPr>
          <w:sz w:val="22"/>
          <w:szCs w:val="22"/>
        </w:rPr>
        <w:t xml:space="preserve"> </w:t>
      </w:r>
    </w:p>
    <w:p w14:paraId="342220DF" w14:textId="71FB3B0A" w:rsidR="0F2D5C1B" w:rsidRDefault="0F2D5C1B" w:rsidP="0F2D5C1B">
      <w:pPr>
        <w:rPr>
          <w:rFonts w:eastAsia="Calibri"/>
        </w:rPr>
      </w:pPr>
    </w:p>
    <w:p w14:paraId="7D465BA6" w14:textId="4811CA28" w:rsidR="1DE39547" w:rsidRDefault="1DE39547" w:rsidP="500C2275">
      <w:pPr>
        <w:rPr>
          <w:rFonts w:eastAsia="Calibri"/>
          <w:b/>
          <w:bCs/>
        </w:rPr>
      </w:pPr>
      <w:r w:rsidRPr="500C2275">
        <w:rPr>
          <w:rFonts w:eastAsia="Calibri"/>
          <w:b/>
          <w:bCs/>
        </w:rPr>
        <w:t>Bildunterschriften Pressef</w:t>
      </w:r>
      <w:r w:rsidR="7FEC3D7C" w:rsidRPr="500C2275">
        <w:rPr>
          <w:rFonts w:eastAsia="Calibri"/>
          <w:b/>
          <w:bCs/>
        </w:rPr>
        <w:t>otos:</w:t>
      </w:r>
    </w:p>
    <w:p w14:paraId="69C4A5BE" w14:textId="2410A029" w:rsidR="500C2275" w:rsidRDefault="500C2275" w:rsidP="500C2275">
      <w:pPr>
        <w:rPr>
          <w:rFonts w:eastAsia="Calibri"/>
        </w:rPr>
      </w:pPr>
    </w:p>
    <w:p w14:paraId="41F1A27B" w14:textId="319F95C0" w:rsidR="7FEC3D7C" w:rsidRDefault="7FEC3D7C" w:rsidP="500C2275">
      <w:pPr>
        <w:pStyle w:val="Listenabsatz"/>
        <w:numPr>
          <w:ilvl w:val="0"/>
          <w:numId w:val="1"/>
        </w:numPr>
        <w:rPr>
          <w:rFonts w:eastAsia="Calibri"/>
          <w:sz w:val="22"/>
          <w:szCs w:val="22"/>
        </w:rPr>
      </w:pPr>
      <w:r w:rsidRPr="500C2275">
        <w:rPr>
          <w:rFonts w:eastAsia="Calibri"/>
          <w:sz w:val="22"/>
          <w:szCs w:val="22"/>
        </w:rPr>
        <w:t>Bild 1: Bundesministerin Lisa Paus und Johannes Everke, Geschäftsführer des BDKV e.V.</w:t>
      </w:r>
    </w:p>
    <w:p w14:paraId="1AF9FA96" w14:textId="3F1F3139" w:rsidR="7FEC3D7C" w:rsidRDefault="7FEC3D7C" w:rsidP="500C2275">
      <w:pPr>
        <w:pStyle w:val="Listenabsatz"/>
        <w:numPr>
          <w:ilvl w:val="0"/>
          <w:numId w:val="1"/>
        </w:numPr>
        <w:rPr>
          <w:rFonts w:ascii="Calibri" w:eastAsia="Calibri" w:hAnsi="Calibri" w:cs="Calibri"/>
          <w:sz w:val="22"/>
          <w:szCs w:val="22"/>
        </w:rPr>
      </w:pPr>
      <w:r w:rsidRPr="500C2275">
        <w:rPr>
          <w:rFonts w:eastAsia="Calibri"/>
          <w:sz w:val="22"/>
          <w:szCs w:val="22"/>
        </w:rPr>
        <w:t xml:space="preserve">Bild 2: </w:t>
      </w:r>
      <w:r w:rsidRPr="500C2275">
        <w:rPr>
          <w:rFonts w:ascii="Calibri" w:eastAsia="Calibri" w:hAnsi="Calibri" w:cs="Calibri"/>
          <w:sz w:val="22"/>
          <w:szCs w:val="22"/>
        </w:rPr>
        <w:t>Vorstand des BDKV e.V. mit Geschäftsführer Johannes Everke (v.l.n.r. Michaela Russ, Daniel Domdey, Johannes Everke, Präsidentin des BDKV Sonia Simmenauer, Stephan Thanscheidt, Verena Krämer, Stellvertretender Präsident Christian Doll, Christian Gerlach)</w:t>
      </w:r>
    </w:p>
    <w:p w14:paraId="6EC4E8D6" w14:textId="7109FC95" w:rsidR="500C2275" w:rsidRDefault="500C2275" w:rsidP="500C2275">
      <w:pPr>
        <w:rPr>
          <w:rFonts w:eastAsia="Calibri"/>
          <w:sz w:val="24"/>
          <w:szCs w:val="24"/>
        </w:rPr>
      </w:pPr>
    </w:p>
    <w:p w14:paraId="3231F816" w14:textId="77777777" w:rsidR="000153D4" w:rsidRPr="002D38CB" w:rsidRDefault="000153D4" w:rsidP="000153D4">
      <w:pPr>
        <w:rPr>
          <w:rFonts w:cs="Calibri (Textkörper)"/>
        </w:rPr>
      </w:pPr>
      <w:r w:rsidRPr="002D38CB">
        <w:rPr>
          <w:rFonts w:eastAsia="Times New Roman"/>
          <w:lang w:eastAsia="de-DE"/>
        </w:rPr>
        <w:t>-------------------------------------------------------------------------------------------------------------------------------------</w:t>
      </w:r>
    </w:p>
    <w:p w14:paraId="3231F817" w14:textId="77777777" w:rsidR="000153D4" w:rsidRPr="00E91498" w:rsidRDefault="000153D4" w:rsidP="000153D4">
      <w:pPr>
        <w:spacing w:before="100" w:beforeAutospacing="1" w:after="100" w:afterAutospacing="1"/>
        <w:contextualSpacing/>
        <w:jc w:val="center"/>
        <w:rPr>
          <w:rFonts w:eastAsia="Times New Roman"/>
          <w:b/>
          <w:bCs/>
          <w:sz w:val="20"/>
          <w:szCs w:val="20"/>
          <w:lang w:eastAsia="de-DE"/>
        </w:rPr>
      </w:pPr>
      <w:r w:rsidRPr="00E91498">
        <w:rPr>
          <w:rFonts w:eastAsia="Times New Roman"/>
          <w:b/>
          <w:bCs/>
          <w:sz w:val="20"/>
          <w:szCs w:val="20"/>
          <w:lang w:eastAsia="de-DE"/>
        </w:rPr>
        <w:t>Für weitere Informationen wenden Sie sich bitte an:</w:t>
      </w:r>
    </w:p>
    <w:p w14:paraId="3231F818" w14:textId="77777777" w:rsidR="000153D4" w:rsidRPr="00E91498" w:rsidRDefault="000153D4" w:rsidP="000153D4">
      <w:pPr>
        <w:spacing w:before="100" w:beforeAutospacing="1" w:after="100" w:afterAutospacing="1"/>
        <w:contextualSpacing/>
        <w:rPr>
          <w:rFonts w:ascii="Times New Roman" w:eastAsia="Times New Roman" w:hAnsi="Times New Roman" w:cs="Times New Roman"/>
          <w:sz w:val="20"/>
          <w:szCs w:val="20"/>
          <w:lang w:eastAsia="de-DE"/>
        </w:rPr>
      </w:pPr>
    </w:p>
    <w:p w14:paraId="3231F819" w14:textId="65330B70" w:rsidR="000153D4" w:rsidRPr="00E91498" w:rsidRDefault="000153D4" w:rsidP="09B60DCD">
      <w:pPr>
        <w:spacing w:before="100" w:beforeAutospacing="1" w:after="100" w:afterAutospacing="1"/>
        <w:contextualSpacing/>
        <w:jc w:val="center"/>
        <w:rPr>
          <w:rFonts w:eastAsia="Times New Roman"/>
          <w:sz w:val="20"/>
          <w:szCs w:val="20"/>
          <w:lang w:eastAsia="de-DE"/>
        </w:rPr>
      </w:pPr>
      <w:r w:rsidRPr="00E91498">
        <w:rPr>
          <w:rFonts w:eastAsia="Times New Roman"/>
          <w:sz w:val="20"/>
          <w:szCs w:val="20"/>
          <w:lang w:eastAsia="de-DE"/>
        </w:rPr>
        <w:t xml:space="preserve">Bundesverband der Konzert- und Veranstaltungswirtschaft (BDKV) e.V. </w:t>
      </w:r>
      <w:r w:rsidRPr="00E91498">
        <w:rPr>
          <w:sz w:val="20"/>
          <w:szCs w:val="20"/>
        </w:rPr>
        <w:br/>
      </w:r>
      <w:proofErr w:type="spellStart"/>
      <w:r w:rsidR="54A78C5D" w:rsidRPr="00E91498">
        <w:rPr>
          <w:rFonts w:eastAsia="Times New Roman"/>
          <w:sz w:val="20"/>
          <w:szCs w:val="20"/>
          <w:lang w:eastAsia="de-DE"/>
        </w:rPr>
        <w:t>Georgsplatz</w:t>
      </w:r>
      <w:proofErr w:type="spellEnd"/>
      <w:r w:rsidR="54A78C5D" w:rsidRPr="00E91498">
        <w:rPr>
          <w:rFonts w:eastAsia="Times New Roman"/>
          <w:sz w:val="20"/>
          <w:szCs w:val="20"/>
          <w:lang w:eastAsia="de-DE"/>
        </w:rPr>
        <w:t xml:space="preserve"> 10 • 20099 Hamburg</w:t>
      </w:r>
      <w:r w:rsidRPr="00E91498">
        <w:rPr>
          <w:sz w:val="20"/>
          <w:szCs w:val="20"/>
        </w:rPr>
        <w:br/>
      </w:r>
      <w:r w:rsidRPr="00E91498">
        <w:rPr>
          <w:rFonts w:eastAsia="Times New Roman"/>
          <w:sz w:val="20"/>
          <w:szCs w:val="20"/>
          <w:lang w:eastAsia="de-DE"/>
        </w:rPr>
        <w:t xml:space="preserve">Telefon </w:t>
      </w:r>
      <w:r w:rsidR="27B10450" w:rsidRPr="00E91498">
        <w:rPr>
          <w:rFonts w:eastAsia="Times New Roman"/>
          <w:sz w:val="20"/>
          <w:szCs w:val="20"/>
          <w:lang w:eastAsia="de-DE"/>
        </w:rPr>
        <w:t xml:space="preserve">+49 </w:t>
      </w:r>
      <w:r w:rsidRPr="00E91498">
        <w:rPr>
          <w:rFonts w:eastAsia="Times New Roman"/>
          <w:sz w:val="20"/>
          <w:szCs w:val="20"/>
          <w:lang w:eastAsia="de-DE"/>
        </w:rPr>
        <w:t xml:space="preserve">40 – </w:t>
      </w:r>
      <w:r w:rsidR="62086409" w:rsidRPr="00E91498">
        <w:rPr>
          <w:rFonts w:eastAsia="Times New Roman"/>
          <w:sz w:val="20"/>
          <w:szCs w:val="20"/>
          <w:lang w:eastAsia="de-DE"/>
        </w:rPr>
        <w:t>6053388-50</w:t>
      </w:r>
      <w:r w:rsidRPr="00E91498">
        <w:rPr>
          <w:rFonts w:eastAsia="Times New Roman"/>
          <w:sz w:val="20"/>
          <w:szCs w:val="20"/>
          <w:lang w:eastAsia="de-DE"/>
        </w:rPr>
        <w:t xml:space="preserve"> </w:t>
      </w:r>
    </w:p>
    <w:p w14:paraId="3231F81A" w14:textId="02D1D37C" w:rsidR="000153D4" w:rsidRPr="00E91498" w:rsidRDefault="00400AC1" w:rsidP="09B60DCD">
      <w:pPr>
        <w:spacing w:before="100" w:beforeAutospacing="1" w:after="100" w:afterAutospacing="1"/>
        <w:contextualSpacing/>
        <w:jc w:val="center"/>
        <w:rPr>
          <w:rFonts w:eastAsia="Times New Roman"/>
          <w:color w:val="000000" w:themeColor="text1"/>
          <w:sz w:val="20"/>
          <w:szCs w:val="20"/>
          <w:lang w:eastAsia="de-DE"/>
        </w:rPr>
      </w:pPr>
      <w:hyperlink r:id="rId16">
        <w:r w:rsidR="000153D4" w:rsidRPr="00E91498">
          <w:rPr>
            <w:rStyle w:val="Hyperlink"/>
            <w:rFonts w:eastAsia="Times New Roman"/>
            <w:sz w:val="20"/>
            <w:szCs w:val="20"/>
            <w:lang w:eastAsia="de-DE"/>
          </w:rPr>
          <w:t>www.bdkv.de</w:t>
        </w:r>
      </w:hyperlink>
      <w:r w:rsidR="000153D4" w:rsidRPr="00E91498">
        <w:rPr>
          <w:rFonts w:eastAsia="Times New Roman"/>
          <w:color w:val="000000" w:themeColor="text1"/>
          <w:sz w:val="20"/>
          <w:szCs w:val="20"/>
          <w:lang w:eastAsia="de-DE"/>
        </w:rPr>
        <w:t xml:space="preserve"> •</w:t>
      </w:r>
      <w:r w:rsidR="45876A16" w:rsidRPr="00E91498">
        <w:rPr>
          <w:rFonts w:eastAsia="Times New Roman"/>
          <w:color w:val="000000" w:themeColor="text1"/>
          <w:sz w:val="20"/>
          <w:szCs w:val="20"/>
          <w:lang w:eastAsia="de-DE"/>
        </w:rPr>
        <w:t xml:space="preserve"> </w:t>
      </w:r>
      <w:hyperlink r:id="rId17">
        <w:r w:rsidR="373466B5" w:rsidRPr="00E91498">
          <w:rPr>
            <w:rStyle w:val="Hyperlink"/>
            <w:rFonts w:eastAsia="Times New Roman"/>
            <w:sz w:val="20"/>
            <w:szCs w:val="20"/>
            <w:lang w:eastAsia="de-DE"/>
          </w:rPr>
          <w:t>LinkedIn</w:t>
        </w:r>
      </w:hyperlink>
    </w:p>
    <w:p w14:paraId="3231F81B" w14:textId="77777777" w:rsidR="00BE03BC" w:rsidRPr="00E91498" w:rsidRDefault="00BE03BC" w:rsidP="00BE03BC">
      <w:pPr>
        <w:spacing w:before="100" w:beforeAutospacing="1" w:after="100" w:afterAutospacing="1"/>
        <w:contextualSpacing/>
        <w:jc w:val="center"/>
        <w:rPr>
          <w:rFonts w:ascii="Times New Roman" w:eastAsia="Times New Roman" w:hAnsi="Times New Roman" w:cs="Times New Roman"/>
          <w:color w:val="000000" w:themeColor="text1"/>
          <w:sz w:val="20"/>
          <w:szCs w:val="20"/>
          <w:lang w:eastAsia="de-DE"/>
        </w:rPr>
      </w:pPr>
    </w:p>
    <w:p w14:paraId="3231F81C" w14:textId="77777777" w:rsidR="006411EB" w:rsidRPr="00E91498" w:rsidRDefault="000153D4" w:rsidP="0046097A">
      <w:pPr>
        <w:spacing w:before="100" w:beforeAutospacing="1" w:after="100" w:afterAutospacing="1"/>
        <w:jc w:val="both"/>
        <w:rPr>
          <w:rFonts w:ascii="Times New Roman" w:eastAsia="Times New Roman" w:hAnsi="Times New Roman" w:cs="Times New Roman"/>
          <w:sz w:val="20"/>
          <w:szCs w:val="20"/>
          <w:lang w:eastAsia="de-DE"/>
        </w:rPr>
      </w:pPr>
      <w:r w:rsidRPr="00E91498">
        <w:rPr>
          <w:rFonts w:ascii="Times New Roman" w:eastAsia="Times New Roman" w:hAnsi="Times New Roman" w:cs="Times New Roman"/>
          <w:i/>
          <w:iCs/>
          <w:sz w:val="20"/>
          <w:szCs w:val="20"/>
          <w:lang w:eastAsia="de-DE"/>
        </w:rPr>
        <w:t xml:space="preserve">Der Bundesverband der Konzert- und Veranstaltungswirtschaft wurde zum 1. Januar 2019 durch Fusion der beiden Verbände </w:t>
      </w:r>
      <w:proofErr w:type="spellStart"/>
      <w:r w:rsidRPr="00E91498">
        <w:rPr>
          <w:rFonts w:ascii="Times New Roman" w:eastAsia="Times New Roman" w:hAnsi="Times New Roman" w:cs="Times New Roman"/>
          <w:i/>
          <w:iCs/>
          <w:sz w:val="20"/>
          <w:szCs w:val="20"/>
          <w:lang w:eastAsia="de-DE"/>
        </w:rPr>
        <w:t>bdv</w:t>
      </w:r>
      <w:proofErr w:type="spellEnd"/>
      <w:r w:rsidRPr="00E91498">
        <w:rPr>
          <w:rFonts w:ascii="Times New Roman" w:eastAsia="Times New Roman" w:hAnsi="Times New Roman" w:cs="Times New Roman"/>
          <w:i/>
          <w:iCs/>
          <w:sz w:val="20"/>
          <w:szCs w:val="20"/>
          <w:lang w:eastAsia="de-DE"/>
        </w:rPr>
        <w:t xml:space="preserve"> Bundesverband der Veranstaltungswirtschaft e.V. und Verband der Deutschen Konzertdirektionen e.V. (VDKD) gegründet. In dem Berufsverband der deutschen Live Entertainment Branche sind über 500 Agenturen, Tournee- und Konzertveranstalter zusammengeschlossen. Die Veranstaltungsbranche erwirtschaftet</w:t>
      </w:r>
      <w:r w:rsidR="003E6CC0" w:rsidRPr="00E91498">
        <w:rPr>
          <w:rFonts w:ascii="Times New Roman" w:eastAsia="Times New Roman" w:hAnsi="Times New Roman" w:cs="Times New Roman"/>
          <w:i/>
          <w:iCs/>
          <w:sz w:val="20"/>
          <w:szCs w:val="20"/>
          <w:lang w:eastAsia="de-DE"/>
        </w:rPr>
        <w:t>e bis 2019</w:t>
      </w:r>
      <w:r w:rsidRPr="00E91498">
        <w:rPr>
          <w:rFonts w:ascii="Times New Roman" w:eastAsia="Times New Roman" w:hAnsi="Times New Roman" w:cs="Times New Roman"/>
          <w:i/>
          <w:iCs/>
          <w:sz w:val="20"/>
          <w:szCs w:val="20"/>
          <w:lang w:eastAsia="de-DE"/>
        </w:rPr>
        <w:t xml:space="preserve"> jährlich mit </w:t>
      </w:r>
      <w:r w:rsidR="00926227" w:rsidRPr="00E91498">
        <w:rPr>
          <w:rFonts w:ascii="Times New Roman" w:eastAsia="Times New Roman" w:hAnsi="Times New Roman" w:cs="Times New Roman"/>
          <w:i/>
          <w:iCs/>
          <w:sz w:val="20"/>
          <w:szCs w:val="20"/>
          <w:lang w:eastAsia="de-DE"/>
        </w:rPr>
        <w:t>mehr als 11</w:t>
      </w:r>
      <w:r w:rsidRPr="00E91498">
        <w:rPr>
          <w:rFonts w:ascii="Times New Roman" w:eastAsia="Times New Roman" w:hAnsi="Times New Roman" w:cs="Times New Roman"/>
          <w:i/>
          <w:iCs/>
          <w:sz w:val="20"/>
          <w:szCs w:val="20"/>
          <w:lang w:eastAsia="de-DE"/>
        </w:rPr>
        <w:t>5 Millionen verkauften Tic</w:t>
      </w:r>
      <w:r w:rsidR="003E6CC0" w:rsidRPr="00E91498">
        <w:rPr>
          <w:rFonts w:ascii="Times New Roman" w:eastAsia="Times New Roman" w:hAnsi="Times New Roman" w:cs="Times New Roman"/>
          <w:i/>
          <w:iCs/>
          <w:sz w:val="20"/>
          <w:szCs w:val="20"/>
          <w:lang w:eastAsia="de-DE"/>
        </w:rPr>
        <w:t>kets einen Gesamtumsatz von über sechs</w:t>
      </w:r>
      <w:r w:rsidRPr="00E91498">
        <w:rPr>
          <w:rFonts w:ascii="Times New Roman" w:eastAsia="Times New Roman" w:hAnsi="Times New Roman" w:cs="Times New Roman"/>
          <w:i/>
          <w:iCs/>
          <w:sz w:val="20"/>
          <w:szCs w:val="20"/>
          <w:lang w:eastAsia="de-DE"/>
        </w:rPr>
        <w:t xml:space="preserve"> Milliarden </w:t>
      </w:r>
      <w:r w:rsidR="003E6CC0" w:rsidRPr="00E91498">
        <w:rPr>
          <w:rFonts w:ascii="Times New Roman" w:eastAsia="Times New Roman" w:hAnsi="Times New Roman" w:cs="Times New Roman"/>
          <w:i/>
          <w:iCs/>
          <w:sz w:val="20"/>
          <w:szCs w:val="20"/>
          <w:lang w:eastAsia="de-DE"/>
        </w:rPr>
        <w:t>Euro.</w:t>
      </w:r>
    </w:p>
    <w:sectPr w:rsidR="006411EB" w:rsidRPr="00E91498" w:rsidSect="006411EB">
      <w:headerReference w:type="default" r:id="rId18"/>
      <w:footerReference w:type="default" r:id="rId1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69CA" w14:textId="77777777" w:rsidR="00337333" w:rsidRDefault="00337333" w:rsidP="00DA5BA2">
      <w:r>
        <w:separator/>
      </w:r>
    </w:p>
  </w:endnote>
  <w:endnote w:type="continuationSeparator" w:id="0">
    <w:p w14:paraId="63B20D46" w14:textId="77777777" w:rsidR="00337333" w:rsidRDefault="00337333" w:rsidP="00DA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Textkörpe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97411"/>
      <w:docPartObj>
        <w:docPartGallery w:val="Page Numbers (Bottom of Page)"/>
        <w:docPartUnique/>
      </w:docPartObj>
    </w:sdtPr>
    <w:sdtEndPr>
      <w:rPr>
        <w:color w:val="808080" w:themeColor="background1" w:themeShade="80"/>
        <w:sz w:val="20"/>
        <w:szCs w:val="20"/>
      </w:rPr>
    </w:sdtEndPr>
    <w:sdtContent>
      <w:p w14:paraId="3231F822" w14:textId="6EF011DB" w:rsidR="006411EB" w:rsidRPr="006411EB" w:rsidRDefault="006411EB" w:rsidP="006411EB">
        <w:pPr>
          <w:pStyle w:val="Fuzeile"/>
          <w:jc w:val="right"/>
          <w:rPr>
            <w:color w:val="808080" w:themeColor="background1" w:themeShade="80"/>
            <w:sz w:val="20"/>
            <w:szCs w:val="20"/>
          </w:rPr>
        </w:pPr>
        <w:r w:rsidRPr="006411EB">
          <w:rPr>
            <w:color w:val="808080" w:themeColor="background1" w:themeShade="80"/>
            <w:sz w:val="20"/>
            <w:szCs w:val="20"/>
          </w:rPr>
          <w:fldChar w:fldCharType="begin"/>
        </w:r>
        <w:r w:rsidRPr="006411EB">
          <w:rPr>
            <w:color w:val="808080" w:themeColor="background1" w:themeShade="80"/>
            <w:sz w:val="20"/>
            <w:szCs w:val="20"/>
          </w:rPr>
          <w:instrText>PAGE   \* MERGEFORMAT</w:instrText>
        </w:r>
        <w:r w:rsidRPr="006411EB">
          <w:rPr>
            <w:color w:val="808080" w:themeColor="background1" w:themeShade="80"/>
            <w:sz w:val="20"/>
            <w:szCs w:val="20"/>
          </w:rPr>
          <w:fldChar w:fldCharType="separate"/>
        </w:r>
        <w:r w:rsidR="00CC2658">
          <w:rPr>
            <w:noProof/>
            <w:color w:val="808080" w:themeColor="background1" w:themeShade="80"/>
            <w:sz w:val="20"/>
            <w:szCs w:val="20"/>
          </w:rPr>
          <w:t>1</w:t>
        </w:r>
        <w:r w:rsidRPr="006411EB">
          <w:rPr>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510C" w14:textId="77777777" w:rsidR="00337333" w:rsidRDefault="00337333" w:rsidP="00DA5BA2">
      <w:r>
        <w:separator/>
      </w:r>
    </w:p>
  </w:footnote>
  <w:footnote w:type="continuationSeparator" w:id="0">
    <w:p w14:paraId="473F0C46" w14:textId="77777777" w:rsidR="00337333" w:rsidRDefault="00337333" w:rsidP="00DA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F821" w14:textId="64FD27A7" w:rsidR="00DA5BA2" w:rsidRDefault="00B96505">
    <w:pPr>
      <w:pStyle w:val="Kopfzeile"/>
    </w:pPr>
    <w:r>
      <w:rPr>
        <w:noProof/>
        <w:lang w:eastAsia="de-DE"/>
      </w:rPr>
      <w:drawing>
        <wp:anchor distT="0" distB="0" distL="114300" distR="114300" simplePos="0" relativeHeight="251660288" behindDoc="0" locked="0" layoutInCell="1" allowOverlap="1" wp14:anchorId="37DAA012" wp14:editId="73BB1AC6">
          <wp:simplePos x="0" y="0"/>
          <wp:positionH relativeFrom="column">
            <wp:posOffset>3751580</wp:posOffset>
          </wp:positionH>
          <wp:positionV relativeFrom="paragraph">
            <wp:posOffset>-435458</wp:posOffset>
          </wp:positionV>
          <wp:extent cx="2885005" cy="936625"/>
          <wp:effectExtent l="0" t="0" r="0" b="0"/>
          <wp:wrapNone/>
          <wp:docPr id="16388935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00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021B"/>
    <w:multiLevelType w:val="hybridMultilevel"/>
    <w:tmpl w:val="D2163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5461D3"/>
    <w:multiLevelType w:val="hybridMultilevel"/>
    <w:tmpl w:val="C4A46278"/>
    <w:lvl w:ilvl="0" w:tplc="30569F12">
      <w:start w:val="1"/>
      <w:numFmt w:val="bullet"/>
      <w:lvlText w:val=""/>
      <w:lvlJc w:val="left"/>
      <w:pPr>
        <w:ind w:left="720" w:hanging="360"/>
      </w:pPr>
      <w:rPr>
        <w:rFonts w:ascii="Symbol" w:hAnsi="Symbol" w:hint="default"/>
      </w:rPr>
    </w:lvl>
    <w:lvl w:ilvl="1" w:tplc="1CFA17DA">
      <w:start w:val="1"/>
      <w:numFmt w:val="bullet"/>
      <w:lvlText w:val="o"/>
      <w:lvlJc w:val="left"/>
      <w:pPr>
        <w:ind w:left="1440" w:hanging="360"/>
      </w:pPr>
      <w:rPr>
        <w:rFonts w:ascii="Courier New" w:hAnsi="Courier New" w:hint="default"/>
      </w:rPr>
    </w:lvl>
    <w:lvl w:ilvl="2" w:tplc="671C33BC">
      <w:start w:val="1"/>
      <w:numFmt w:val="bullet"/>
      <w:lvlText w:val=""/>
      <w:lvlJc w:val="left"/>
      <w:pPr>
        <w:ind w:left="2160" w:hanging="360"/>
      </w:pPr>
      <w:rPr>
        <w:rFonts w:ascii="Wingdings" w:hAnsi="Wingdings" w:hint="default"/>
      </w:rPr>
    </w:lvl>
    <w:lvl w:ilvl="3" w:tplc="3ED28704">
      <w:start w:val="1"/>
      <w:numFmt w:val="bullet"/>
      <w:lvlText w:val=""/>
      <w:lvlJc w:val="left"/>
      <w:pPr>
        <w:ind w:left="2880" w:hanging="360"/>
      </w:pPr>
      <w:rPr>
        <w:rFonts w:ascii="Symbol" w:hAnsi="Symbol" w:hint="default"/>
      </w:rPr>
    </w:lvl>
    <w:lvl w:ilvl="4" w:tplc="084EF182">
      <w:start w:val="1"/>
      <w:numFmt w:val="bullet"/>
      <w:lvlText w:val="o"/>
      <w:lvlJc w:val="left"/>
      <w:pPr>
        <w:ind w:left="3600" w:hanging="360"/>
      </w:pPr>
      <w:rPr>
        <w:rFonts w:ascii="Courier New" w:hAnsi="Courier New" w:hint="default"/>
      </w:rPr>
    </w:lvl>
    <w:lvl w:ilvl="5" w:tplc="8C9A54C4">
      <w:start w:val="1"/>
      <w:numFmt w:val="bullet"/>
      <w:lvlText w:val=""/>
      <w:lvlJc w:val="left"/>
      <w:pPr>
        <w:ind w:left="4320" w:hanging="360"/>
      </w:pPr>
      <w:rPr>
        <w:rFonts w:ascii="Wingdings" w:hAnsi="Wingdings" w:hint="default"/>
      </w:rPr>
    </w:lvl>
    <w:lvl w:ilvl="6" w:tplc="7494B67A">
      <w:start w:val="1"/>
      <w:numFmt w:val="bullet"/>
      <w:lvlText w:val=""/>
      <w:lvlJc w:val="left"/>
      <w:pPr>
        <w:ind w:left="5040" w:hanging="360"/>
      </w:pPr>
      <w:rPr>
        <w:rFonts w:ascii="Symbol" w:hAnsi="Symbol" w:hint="default"/>
      </w:rPr>
    </w:lvl>
    <w:lvl w:ilvl="7" w:tplc="E064E2A6">
      <w:start w:val="1"/>
      <w:numFmt w:val="bullet"/>
      <w:lvlText w:val="o"/>
      <w:lvlJc w:val="left"/>
      <w:pPr>
        <w:ind w:left="5760" w:hanging="360"/>
      </w:pPr>
      <w:rPr>
        <w:rFonts w:ascii="Courier New" w:hAnsi="Courier New" w:hint="default"/>
      </w:rPr>
    </w:lvl>
    <w:lvl w:ilvl="8" w:tplc="A550946C">
      <w:start w:val="1"/>
      <w:numFmt w:val="bullet"/>
      <w:lvlText w:val=""/>
      <w:lvlJc w:val="left"/>
      <w:pPr>
        <w:ind w:left="6480" w:hanging="360"/>
      </w:pPr>
      <w:rPr>
        <w:rFonts w:ascii="Wingdings" w:hAnsi="Wingdings" w:hint="default"/>
      </w:rPr>
    </w:lvl>
  </w:abstractNum>
  <w:abstractNum w:abstractNumId="2" w15:restartNumberingAfterBreak="0">
    <w:nsid w:val="3F1E4528"/>
    <w:multiLevelType w:val="hybridMultilevel"/>
    <w:tmpl w:val="4CE6727C"/>
    <w:lvl w:ilvl="0" w:tplc="81122D78">
      <w:start w:val="1"/>
      <w:numFmt w:val="bullet"/>
      <w:lvlText w:val=""/>
      <w:lvlJc w:val="left"/>
      <w:pPr>
        <w:ind w:left="720" w:hanging="360"/>
      </w:pPr>
      <w:rPr>
        <w:rFonts w:ascii="Symbol" w:hAnsi="Symbol" w:hint="default"/>
      </w:rPr>
    </w:lvl>
    <w:lvl w:ilvl="1" w:tplc="987A08E4">
      <w:start w:val="1"/>
      <w:numFmt w:val="bullet"/>
      <w:lvlText w:val="o"/>
      <w:lvlJc w:val="left"/>
      <w:pPr>
        <w:ind w:left="1440" w:hanging="360"/>
      </w:pPr>
      <w:rPr>
        <w:rFonts w:ascii="Courier New" w:hAnsi="Courier New" w:hint="default"/>
      </w:rPr>
    </w:lvl>
    <w:lvl w:ilvl="2" w:tplc="93DE470C">
      <w:start w:val="1"/>
      <w:numFmt w:val="bullet"/>
      <w:lvlText w:val=""/>
      <w:lvlJc w:val="left"/>
      <w:pPr>
        <w:ind w:left="2160" w:hanging="360"/>
      </w:pPr>
      <w:rPr>
        <w:rFonts w:ascii="Wingdings" w:hAnsi="Wingdings" w:hint="default"/>
      </w:rPr>
    </w:lvl>
    <w:lvl w:ilvl="3" w:tplc="2A708EBA">
      <w:start w:val="1"/>
      <w:numFmt w:val="bullet"/>
      <w:lvlText w:val=""/>
      <w:lvlJc w:val="left"/>
      <w:pPr>
        <w:ind w:left="2880" w:hanging="360"/>
      </w:pPr>
      <w:rPr>
        <w:rFonts w:ascii="Symbol" w:hAnsi="Symbol" w:hint="default"/>
      </w:rPr>
    </w:lvl>
    <w:lvl w:ilvl="4" w:tplc="04FEE66C">
      <w:start w:val="1"/>
      <w:numFmt w:val="bullet"/>
      <w:lvlText w:val="o"/>
      <w:lvlJc w:val="left"/>
      <w:pPr>
        <w:ind w:left="3600" w:hanging="360"/>
      </w:pPr>
      <w:rPr>
        <w:rFonts w:ascii="Courier New" w:hAnsi="Courier New" w:hint="default"/>
      </w:rPr>
    </w:lvl>
    <w:lvl w:ilvl="5" w:tplc="61FEE058">
      <w:start w:val="1"/>
      <w:numFmt w:val="bullet"/>
      <w:lvlText w:val=""/>
      <w:lvlJc w:val="left"/>
      <w:pPr>
        <w:ind w:left="4320" w:hanging="360"/>
      </w:pPr>
      <w:rPr>
        <w:rFonts w:ascii="Wingdings" w:hAnsi="Wingdings" w:hint="default"/>
      </w:rPr>
    </w:lvl>
    <w:lvl w:ilvl="6" w:tplc="384A00FA">
      <w:start w:val="1"/>
      <w:numFmt w:val="bullet"/>
      <w:lvlText w:val=""/>
      <w:lvlJc w:val="left"/>
      <w:pPr>
        <w:ind w:left="5040" w:hanging="360"/>
      </w:pPr>
      <w:rPr>
        <w:rFonts w:ascii="Symbol" w:hAnsi="Symbol" w:hint="default"/>
      </w:rPr>
    </w:lvl>
    <w:lvl w:ilvl="7" w:tplc="DC4A820C">
      <w:start w:val="1"/>
      <w:numFmt w:val="bullet"/>
      <w:lvlText w:val="o"/>
      <w:lvlJc w:val="left"/>
      <w:pPr>
        <w:ind w:left="5760" w:hanging="360"/>
      </w:pPr>
      <w:rPr>
        <w:rFonts w:ascii="Courier New" w:hAnsi="Courier New" w:hint="default"/>
      </w:rPr>
    </w:lvl>
    <w:lvl w:ilvl="8" w:tplc="80526940">
      <w:start w:val="1"/>
      <w:numFmt w:val="bullet"/>
      <w:lvlText w:val=""/>
      <w:lvlJc w:val="left"/>
      <w:pPr>
        <w:ind w:left="6480" w:hanging="360"/>
      </w:pPr>
      <w:rPr>
        <w:rFonts w:ascii="Wingdings" w:hAnsi="Wingdings" w:hint="default"/>
      </w:rPr>
    </w:lvl>
  </w:abstractNum>
  <w:abstractNum w:abstractNumId="3" w15:restartNumberingAfterBreak="0">
    <w:nsid w:val="53BF7CAB"/>
    <w:multiLevelType w:val="hybridMultilevel"/>
    <w:tmpl w:val="717E6A2C"/>
    <w:lvl w:ilvl="0" w:tplc="7CB6EA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C6F166"/>
    <w:multiLevelType w:val="hybridMultilevel"/>
    <w:tmpl w:val="E3D269F4"/>
    <w:lvl w:ilvl="0" w:tplc="FFFFFFFF">
      <w:start w:val="1"/>
      <w:numFmt w:val="bullet"/>
      <w:lvlText w:val=""/>
      <w:lvlJc w:val="left"/>
      <w:pPr>
        <w:ind w:left="720" w:hanging="360"/>
      </w:pPr>
      <w:rPr>
        <w:rFonts w:ascii="Symbol" w:hAnsi="Symbol" w:hint="default"/>
      </w:rPr>
    </w:lvl>
    <w:lvl w:ilvl="1" w:tplc="5538D0A6">
      <w:start w:val="1"/>
      <w:numFmt w:val="bullet"/>
      <w:lvlText w:val="o"/>
      <w:lvlJc w:val="left"/>
      <w:pPr>
        <w:ind w:left="1440" w:hanging="360"/>
      </w:pPr>
      <w:rPr>
        <w:rFonts w:ascii="Courier New" w:hAnsi="Courier New" w:hint="default"/>
      </w:rPr>
    </w:lvl>
    <w:lvl w:ilvl="2" w:tplc="F29E5900">
      <w:start w:val="1"/>
      <w:numFmt w:val="bullet"/>
      <w:lvlText w:val=""/>
      <w:lvlJc w:val="left"/>
      <w:pPr>
        <w:ind w:left="2160" w:hanging="360"/>
      </w:pPr>
      <w:rPr>
        <w:rFonts w:ascii="Wingdings" w:hAnsi="Wingdings" w:hint="default"/>
      </w:rPr>
    </w:lvl>
    <w:lvl w:ilvl="3" w:tplc="E294FC42">
      <w:start w:val="1"/>
      <w:numFmt w:val="bullet"/>
      <w:lvlText w:val=""/>
      <w:lvlJc w:val="left"/>
      <w:pPr>
        <w:ind w:left="2880" w:hanging="360"/>
      </w:pPr>
      <w:rPr>
        <w:rFonts w:ascii="Symbol" w:hAnsi="Symbol" w:hint="default"/>
      </w:rPr>
    </w:lvl>
    <w:lvl w:ilvl="4" w:tplc="09D0C0F2">
      <w:start w:val="1"/>
      <w:numFmt w:val="bullet"/>
      <w:lvlText w:val="o"/>
      <w:lvlJc w:val="left"/>
      <w:pPr>
        <w:ind w:left="3600" w:hanging="360"/>
      </w:pPr>
      <w:rPr>
        <w:rFonts w:ascii="Courier New" w:hAnsi="Courier New" w:hint="default"/>
      </w:rPr>
    </w:lvl>
    <w:lvl w:ilvl="5" w:tplc="84181EBC">
      <w:start w:val="1"/>
      <w:numFmt w:val="bullet"/>
      <w:lvlText w:val=""/>
      <w:lvlJc w:val="left"/>
      <w:pPr>
        <w:ind w:left="4320" w:hanging="360"/>
      </w:pPr>
      <w:rPr>
        <w:rFonts w:ascii="Wingdings" w:hAnsi="Wingdings" w:hint="default"/>
      </w:rPr>
    </w:lvl>
    <w:lvl w:ilvl="6" w:tplc="846E0064">
      <w:start w:val="1"/>
      <w:numFmt w:val="bullet"/>
      <w:lvlText w:val=""/>
      <w:lvlJc w:val="left"/>
      <w:pPr>
        <w:ind w:left="5040" w:hanging="360"/>
      </w:pPr>
      <w:rPr>
        <w:rFonts w:ascii="Symbol" w:hAnsi="Symbol" w:hint="default"/>
      </w:rPr>
    </w:lvl>
    <w:lvl w:ilvl="7" w:tplc="7812D422">
      <w:start w:val="1"/>
      <w:numFmt w:val="bullet"/>
      <w:lvlText w:val="o"/>
      <w:lvlJc w:val="left"/>
      <w:pPr>
        <w:ind w:left="5760" w:hanging="360"/>
      </w:pPr>
      <w:rPr>
        <w:rFonts w:ascii="Courier New" w:hAnsi="Courier New" w:hint="default"/>
      </w:rPr>
    </w:lvl>
    <w:lvl w:ilvl="8" w:tplc="92B000DC">
      <w:start w:val="1"/>
      <w:numFmt w:val="bullet"/>
      <w:lvlText w:val=""/>
      <w:lvlJc w:val="left"/>
      <w:pPr>
        <w:ind w:left="6480" w:hanging="360"/>
      </w:pPr>
      <w:rPr>
        <w:rFonts w:ascii="Wingdings" w:hAnsi="Wingdings" w:hint="default"/>
      </w:rPr>
    </w:lvl>
  </w:abstractNum>
  <w:abstractNum w:abstractNumId="5" w15:restartNumberingAfterBreak="0">
    <w:nsid w:val="7407BE3B"/>
    <w:multiLevelType w:val="hybridMultilevel"/>
    <w:tmpl w:val="29308184"/>
    <w:lvl w:ilvl="0" w:tplc="2C00673C">
      <w:start w:val="1"/>
      <w:numFmt w:val="bullet"/>
      <w:lvlText w:val=""/>
      <w:lvlJc w:val="left"/>
      <w:pPr>
        <w:ind w:left="720" w:hanging="360"/>
      </w:pPr>
      <w:rPr>
        <w:rFonts w:ascii="Symbol" w:hAnsi="Symbol" w:hint="default"/>
      </w:rPr>
    </w:lvl>
    <w:lvl w:ilvl="1" w:tplc="08C6E5CC">
      <w:start w:val="1"/>
      <w:numFmt w:val="bullet"/>
      <w:lvlText w:val="o"/>
      <w:lvlJc w:val="left"/>
      <w:pPr>
        <w:ind w:left="1440" w:hanging="360"/>
      </w:pPr>
      <w:rPr>
        <w:rFonts w:ascii="Courier New" w:hAnsi="Courier New" w:hint="default"/>
      </w:rPr>
    </w:lvl>
    <w:lvl w:ilvl="2" w:tplc="49BC3346">
      <w:start w:val="1"/>
      <w:numFmt w:val="bullet"/>
      <w:lvlText w:val=""/>
      <w:lvlJc w:val="left"/>
      <w:pPr>
        <w:ind w:left="2160" w:hanging="360"/>
      </w:pPr>
      <w:rPr>
        <w:rFonts w:ascii="Wingdings" w:hAnsi="Wingdings" w:hint="default"/>
      </w:rPr>
    </w:lvl>
    <w:lvl w:ilvl="3" w:tplc="6674E068">
      <w:start w:val="1"/>
      <w:numFmt w:val="bullet"/>
      <w:lvlText w:val=""/>
      <w:lvlJc w:val="left"/>
      <w:pPr>
        <w:ind w:left="2880" w:hanging="360"/>
      </w:pPr>
      <w:rPr>
        <w:rFonts w:ascii="Symbol" w:hAnsi="Symbol" w:hint="default"/>
      </w:rPr>
    </w:lvl>
    <w:lvl w:ilvl="4" w:tplc="96082F1C">
      <w:start w:val="1"/>
      <w:numFmt w:val="bullet"/>
      <w:lvlText w:val="o"/>
      <w:lvlJc w:val="left"/>
      <w:pPr>
        <w:ind w:left="3600" w:hanging="360"/>
      </w:pPr>
      <w:rPr>
        <w:rFonts w:ascii="Courier New" w:hAnsi="Courier New" w:hint="default"/>
      </w:rPr>
    </w:lvl>
    <w:lvl w:ilvl="5" w:tplc="8FCADCFC">
      <w:start w:val="1"/>
      <w:numFmt w:val="bullet"/>
      <w:lvlText w:val=""/>
      <w:lvlJc w:val="left"/>
      <w:pPr>
        <w:ind w:left="4320" w:hanging="360"/>
      </w:pPr>
      <w:rPr>
        <w:rFonts w:ascii="Wingdings" w:hAnsi="Wingdings" w:hint="default"/>
      </w:rPr>
    </w:lvl>
    <w:lvl w:ilvl="6" w:tplc="6ED6A17E">
      <w:start w:val="1"/>
      <w:numFmt w:val="bullet"/>
      <w:lvlText w:val=""/>
      <w:lvlJc w:val="left"/>
      <w:pPr>
        <w:ind w:left="5040" w:hanging="360"/>
      </w:pPr>
      <w:rPr>
        <w:rFonts w:ascii="Symbol" w:hAnsi="Symbol" w:hint="default"/>
      </w:rPr>
    </w:lvl>
    <w:lvl w:ilvl="7" w:tplc="CFD23EB8">
      <w:start w:val="1"/>
      <w:numFmt w:val="bullet"/>
      <w:lvlText w:val="o"/>
      <w:lvlJc w:val="left"/>
      <w:pPr>
        <w:ind w:left="5760" w:hanging="360"/>
      </w:pPr>
      <w:rPr>
        <w:rFonts w:ascii="Courier New" w:hAnsi="Courier New" w:hint="default"/>
      </w:rPr>
    </w:lvl>
    <w:lvl w:ilvl="8" w:tplc="75966B66">
      <w:start w:val="1"/>
      <w:numFmt w:val="bullet"/>
      <w:lvlText w:val=""/>
      <w:lvlJc w:val="left"/>
      <w:pPr>
        <w:ind w:left="6480" w:hanging="360"/>
      </w:pPr>
      <w:rPr>
        <w:rFonts w:ascii="Wingdings" w:hAnsi="Wingdings" w:hint="default"/>
      </w:rPr>
    </w:lvl>
  </w:abstractNum>
  <w:num w:numId="1" w16cid:durableId="944460449">
    <w:abstractNumId w:val="5"/>
  </w:num>
  <w:num w:numId="2" w16cid:durableId="1455556136">
    <w:abstractNumId w:val="1"/>
  </w:num>
  <w:num w:numId="3" w16cid:durableId="1601446774">
    <w:abstractNumId w:val="2"/>
  </w:num>
  <w:num w:numId="4" w16cid:durableId="2138721770">
    <w:abstractNumId w:val="4"/>
  </w:num>
  <w:num w:numId="5" w16cid:durableId="1927611678">
    <w:abstractNumId w:val="0"/>
  </w:num>
  <w:num w:numId="6" w16cid:durableId="441385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A2"/>
    <w:rsid w:val="000153D4"/>
    <w:rsid w:val="00020642"/>
    <w:rsid w:val="000249D2"/>
    <w:rsid w:val="00026382"/>
    <w:rsid w:val="0002650F"/>
    <w:rsid w:val="00026D5B"/>
    <w:rsid w:val="00046654"/>
    <w:rsid w:val="00050411"/>
    <w:rsid w:val="00075DB6"/>
    <w:rsid w:val="000912E8"/>
    <w:rsid w:val="000926BD"/>
    <w:rsid w:val="000B3791"/>
    <w:rsid w:val="000B7D78"/>
    <w:rsid w:val="000D5C84"/>
    <w:rsid w:val="000E34CC"/>
    <w:rsid w:val="00137FE0"/>
    <w:rsid w:val="001513AA"/>
    <w:rsid w:val="00157FA4"/>
    <w:rsid w:val="00165416"/>
    <w:rsid w:val="00184041"/>
    <w:rsid w:val="001A14A8"/>
    <w:rsid w:val="001B3107"/>
    <w:rsid w:val="00221E2A"/>
    <w:rsid w:val="00233602"/>
    <w:rsid w:val="00241200"/>
    <w:rsid w:val="00255F07"/>
    <w:rsid w:val="0025650E"/>
    <w:rsid w:val="0028645D"/>
    <w:rsid w:val="00286A39"/>
    <w:rsid w:val="002A73FF"/>
    <w:rsid w:val="002E1D42"/>
    <w:rsid w:val="002F02D7"/>
    <w:rsid w:val="00314202"/>
    <w:rsid w:val="00316BA1"/>
    <w:rsid w:val="00337333"/>
    <w:rsid w:val="003456C6"/>
    <w:rsid w:val="00350EAB"/>
    <w:rsid w:val="003516FB"/>
    <w:rsid w:val="00352222"/>
    <w:rsid w:val="003626F9"/>
    <w:rsid w:val="0036286A"/>
    <w:rsid w:val="003716E5"/>
    <w:rsid w:val="00377DBC"/>
    <w:rsid w:val="003943AF"/>
    <w:rsid w:val="003978A9"/>
    <w:rsid w:val="003B008D"/>
    <w:rsid w:val="003B6DF6"/>
    <w:rsid w:val="003E218D"/>
    <w:rsid w:val="003E6CC0"/>
    <w:rsid w:val="003F73A5"/>
    <w:rsid w:val="004263AC"/>
    <w:rsid w:val="0046097A"/>
    <w:rsid w:val="004839E7"/>
    <w:rsid w:val="00484CA9"/>
    <w:rsid w:val="004A3F85"/>
    <w:rsid w:val="004A59F1"/>
    <w:rsid w:val="004B1823"/>
    <w:rsid w:val="004C0811"/>
    <w:rsid w:val="004D432A"/>
    <w:rsid w:val="004D7F33"/>
    <w:rsid w:val="004E03D9"/>
    <w:rsid w:val="004E1494"/>
    <w:rsid w:val="0050280A"/>
    <w:rsid w:val="00527ED7"/>
    <w:rsid w:val="005471B0"/>
    <w:rsid w:val="0055114C"/>
    <w:rsid w:val="00552859"/>
    <w:rsid w:val="00570207"/>
    <w:rsid w:val="005718D9"/>
    <w:rsid w:val="005853EA"/>
    <w:rsid w:val="00591AA0"/>
    <w:rsid w:val="005A0B5E"/>
    <w:rsid w:val="005A6767"/>
    <w:rsid w:val="005B26E1"/>
    <w:rsid w:val="005D3154"/>
    <w:rsid w:val="005D54FA"/>
    <w:rsid w:val="005F00F0"/>
    <w:rsid w:val="005F0100"/>
    <w:rsid w:val="006133D4"/>
    <w:rsid w:val="006411EB"/>
    <w:rsid w:val="00641F79"/>
    <w:rsid w:val="00643FAF"/>
    <w:rsid w:val="00665D1D"/>
    <w:rsid w:val="00677AB4"/>
    <w:rsid w:val="006816B6"/>
    <w:rsid w:val="006E2647"/>
    <w:rsid w:val="006F042A"/>
    <w:rsid w:val="007071B1"/>
    <w:rsid w:val="00730C9C"/>
    <w:rsid w:val="00736441"/>
    <w:rsid w:val="00736955"/>
    <w:rsid w:val="007426A7"/>
    <w:rsid w:val="00762C10"/>
    <w:rsid w:val="0076629E"/>
    <w:rsid w:val="00774A26"/>
    <w:rsid w:val="007913AB"/>
    <w:rsid w:val="007D423C"/>
    <w:rsid w:val="007D6DEF"/>
    <w:rsid w:val="007E7E85"/>
    <w:rsid w:val="007F121B"/>
    <w:rsid w:val="007F6BF0"/>
    <w:rsid w:val="007F72A0"/>
    <w:rsid w:val="0080464F"/>
    <w:rsid w:val="00815B71"/>
    <w:rsid w:val="00833B41"/>
    <w:rsid w:val="00834A9E"/>
    <w:rsid w:val="008419BF"/>
    <w:rsid w:val="00864943"/>
    <w:rsid w:val="0087067A"/>
    <w:rsid w:val="00890882"/>
    <w:rsid w:val="00891172"/>
    <w:rsid w:val="00897B39"/>
    <w:rsid w:val="008A10BE"/>
    <w:rsid w:val="008A116F"/>
    <w:rsid w:val="008C70DF"/>
    <w:rsid w:val="00911781"/>
    <w:rsid w:val="009162B6"/>
    <w:rsid w:val="00924DF7"/>
    <w:rsid w:val="00926227"/>
    <w:rsid w:val="009307DA"/>
    <w:rsid w:val="009417EC"/>
    <w:rsid w:val="00943DA0"/>
    <w:rsid w:val="00947A57"/>
    <w:rsid w:val="009704A6"/>
    <w:rsid w:val="009F2B46"/>
    <w:rsid w:val="00A149A4"/>
    <w:rsid w:val="00A149B7"/>
    <w:rsid w:val="00A17B17"/>
    <w:rsid w:val="00A3252E"/>
    <w:rsid w:val="00A364A4"/>
    <w:rsid w:val="00A518B5"/>
    <w:rsid w:val="00A559B9"/>
    <w:rsid w:val="00A86382"/>
    <w:rsid w:val="00AD68F6"/>
    <w:rsid w:val="00B15217"/>
    <w:rsid w:val="00B45A25"/>
    <w:rsid w:val="00B6775B"/>
    <w:rsid w:val="00B771E6"/>
    <w:rsid w:val="00B96505"/>
    <w:rsid w:val="00BA1438"/>
    <w:rsid w:val="00BB484F"/>
    <w:rsid w:val="00BC36F4"/>
    <w:rsid w:val="00BC5474"/>
    <w:rsid w:val="00BE03BC"/>
    <w:rsid w:val="00C10C13"/>
    <w:rsid w:val="00C1456B"/>
    <w:rsid w:val="00C50DFA"/>
    <w:rsid w:val="00C51245"/>
    <w:rsid w:val="00C7034A"/>
    <w:rsid w:val="00C71343"/>
    <w:rsid w:val="00C73876"/>
    <w:rsid w:val="00C76B7F"/>
    <w:rsid w:val="00C77159"/>
    <w:rsid w:val="00C866D5"/>
    <w:rsid w:val="00C86FCC"/>
    <w:rsid w:val="00C93EA1"/>
    <w:rsid w:val="00CA16F9"/>
    <w:rsid w:val="00CC2627"/>
    <w:rsid w:val="00CC2658"/>
    <w:rsid w:val="00D1023F"/>
    <w:rsid w:val="00D13AE6"/>
    <w:rsid w:val="00D21D99"/>
    <w:rsid w:val="00D6062F"/>
    <w:rsid w:val="00D60F33"/>
    <w:rsid w:val="00D81C76"/>
    <w:rsid w:val="00D8649F"/>
    <w:rsid w:val="00D86938"/>
    <w:rsid w:val="00D869D4"/>
    <w:rsid w:val="00D925C1"/>
    <w:rsid w:val="00DA5BA2"/>
    <w:rsid w:val="00DF57DC"/>
    <w:rsid w:val="00E07407"/>
    <w:rsid w:val="00E42ABA"/>
    <w:rsid w:val="00E42F68"/>
    <w:rsid w:val="00E612F6"/>
    <w:rsid w:val="00E717C3"/>
    <w:rsid w:val="00E91498"/>
    <w:rsid w:val="00E964C7"/>
    <w:rsid w:val="00EB0B7B"/>
    <w:rsid w:val="00EB334E"/>
    <w:rsid w:val="00EC5DD8"/>
    <w:rsid w:val="00ED1AB0"/>
    <w:rsid w:val="00EE5288"/>
    <w:rsid w:val="00EF2141"/>
    <w:rsid w:val="00EF2149"/>
    <w:rsid w:val="00EF3109"/>
    <w:rsid w:val="00F14734"/>
    <w:rsid w:val="00F14C01"/>
    <w:rsid w:val="00F234A0"/>
    <w:rsid w:val="00F266A0"/>
    <w:rsid w:val="00F314EE"/>
    <w:rsid w:val="00F43577"/>
    <w:rsid w:val="00F562A6"/>
    <w:rsid w:val="00F77BFB"/>
    <w:rsid w:val="00F81BBE"/>
    <w:rsid w:val="00F9572F"/>
    <w:rsid w:val="00FD6B0C"/>
    <w:rsid w:val="00FF0B4B"/>
    <w:rsid w:val="00FF353D"/>
    <w:rsid w:val="012411AA"/>
    <w:rsid w:val="013D3A07"/>
    <w:rsid w:val="014BBFD6"/>
    <w:rsid w:val="01666C12"/>
    <w:rsid w:val="0173E503"/>
    <w:rsid w:val="01D0E75C"/>
    <w:rsid w:val="01DC651A"/>
    <w:rsid w:val="01EC0245"/>
    <w:rsid w:val="0286657C"/>
    <w:rsid w:val="02A55137"/>
    <w:rsid w:val="0334C80E"/>
    <w:rsid w:val="03E950A8"/>
    <w:rsid w:val="04C6A211"/>
    <w:rsid w:val="04D0C763"/>
    <w:rsid w:val="05965BE0"/>
    <w:rsid w:val="05CEA1BF"/>
    <w:rsid w:val="05EA53CA"/>
    <w:rsid w:val="06E0503D"/>
    <w:rsid w:val="070C5C94"/>
    <w:rsid w:val="070C8F65"/>
    <w:rsid w:val="079E94E7"/>
    <w:rsid w:val="07E22735"/>
    <w:rsid w:val="080EDE54"/>
    <w:rsid w:val="08747CDF"/>
    <w:rsid w:val="0897DDF3"/>
    <w:rsid w:val="08A82CF5"/>
    <w:rsid w:val="08B631A6"/>
    <w:rsid w:val="08EAB29A"/>
    <w:rsid w:val="08ECFBE0"/>
    <w:rsid w:val="09B60DCD"/>
    <w:rsid w:val="0A43FD56"/>
    <w:rsid w:val="0ADC3EE7"/>
    <w:rsid w:val="0AEAF801"/>
    <w:rsid w:val="0B4C551F"/>
    <w:rsid w:val="0B60F109"/>
    <w:rsid w:val="0B68182D"/>
    <w:rsid w:val="0B81A9B4"/>
    <w:rsid w:val="0BE1A3B3"/>
    <w:rsid w:val="0C1901CB"/>
    <w:rsid w:val="0CDBAA54"/>
    <w:rsid w:val="0D46E6A1"/>
    <w:rsid w:val="0D866355"/>
    <w:rsid w:val="0DBFB700"/>
    <w:rsid w:val="0DF01E1D"/>
    <w:rsid w:val="0DF07489"/>
    <w:rsid w:val="0E777AB5"/>
    <w:rsid w:val="0E83AFA7"/>
    <w:rsid w:val="0E9B58C8"/>
    <w:rsid w:val="0EB94A76"/>
    <w:rsid w:val="0F2C034F"/>
    <w:rsid w:val="0F2D5C1B"/>
    <w:rsid w:val="0FFD1C3E"/>
    <w:rsid w:val="10134B16"/>
    <w:rsid w:val="102D25CD"/>
    <w:rsid w:val="10551AD7"/>
    <w:rsid w:val="108603EF"/>
    <w:rsid w:val="108CA877"/>
    <w:rsid w:val="109F4277"/>
    <w:rsid w:val="10CFC136"/>
    <w:rsid w:val="11F0EB38"/>
    <w:rsid w:val="120A02EF"/>
    <w:rsid w:val="1221D450"/>
    <w:rsid w:val="125BC98D"/>
    <w:rsid w:val="1290C036"/>
    <w:rsid w:val="139F43EB"/>
    <w:rsid w:val="13C9C8C8"/>
    <w:rsid w:val="14282D4B"/>
    <w:rsid w:val="1470F11E"/>
    <w:rsid w:val="147DBD0A"/>
    <w:rsid w:val="149695CD"/>
    <w:rsid w:val="150F639D"/>
    <w:rsid w:val="153CC24E"/>
    <w:rsid w:val="15722504"/>
    <w:rsid w:val="1645CF65"/>
    <w:rsid w:val="1701698A"/>
    <w:rsid w:val="170A8E3F"/>
    <w:rsid w:val="17371534"/>
    <w:rsid w:val="17B031C8"/>
    <w:rsid w:val="18772A0D"/>
    <w:rsid w:val="1894D960"/>
    <w:rsid w:val="189D39EB"/>
    <w:rsid w:val="18C63E45"/>
    <w:rsid w:val="1909F2B1"/>
    <w:rsid w:val="19A1C4B0"/>
    <w:rsid w:val="19BD3B78"/>
    <w:rsid w:val="19C186A2"/>
    <w:rsid w:val="19DBEF2A"/>
    <w:rsid w:val="1A30A9C1"/>
    <w:rsid w:val="1A6EB5F6"/>
    <w:rsid w:val="1B2A7451"/>
    <w:rsid w:val="1BF755A5"/>
    <w:rsid w:val="1C0A8657"/>
    <w:rsid w:val="1C235C1D"/>
    <w:rsid w:val="1C23AEB4"/>
    <w:rsid w:val="1C254478"/>
    <w:rsid w:val="1C33AC65"/>
    <w:rsid w:val="1C38C8F4"/>
    <w:rsid w:val="1C576377"/>
    <w:rsid w:val="1C737115"/>
    <w:rsid w:val="1CE537B4"/>
    <w:rsid w:val="1D684A83"/>
    <w:rsid w:val="1DCC68B4"/>
    <w:rsid w:val="1DE39547"/>
    <w:rsid w:val="1ED991BA"/>
    <w:rsid w:val="1FBF9F7D"/>
    <w:rsid w:val="2002CF5B"/>
    <w:rsid w:val="203F1024"/>
    <w:rsid w:val="208F2373"/>
    <w:rsid w:val="209796FE"/>
    <w:rsid w:val="209FEB45"/>
    <w:rsid w:val="20E5E500"/>
    <w:rsid w:val="20F71FD7"/>
    <w:rsid w:val="216F8367"/>
    <w:rsid w:val="21910AB5"/>
    <w:rsid w:val="21AA3A29"/>
    <w:rsid w:val="21F83288"/>
    <w:rsid w:val="22077C45"/>
    <w:rsid w:val="226D208B"/>
    <w:rsid w:val="22F7403F"/>
    <w:rsid w:val="22F7B763"/>
    <w:rsid w:val="23500081"/>
    <w:rsid w:val="23930B04"/>
    <w:rsid w:val="23B8AED3"/>
    <w:rsid w:val="23DF798D"/>
    <w:rsid w:val="24066BCE"/>
    <w:rsid w:val="240944C5"/>
    <w:rsid w:val="2413B629"/>
    <w:rsid w:val="24606FC6"/>
    <w:rsid w:val="2468C6B6"/>
    <w:rsid w:val="24BCCF84"/>
    <w:rsid w:val="24CBEC4F"/>
    <w:rsid w:val="24F6E498"/>
    <w:rsid w:val="24FAEF8D"/>
    <w:rsid w:val="2538DC56"/>
    <w:rsid w:val="253CD153"/>
    <w:rsid w:val="25742F78"/>
    <w:rsid w:val="257B49EE"/>
    <w:rsid w:val="25A4C14D"/>
    <w:rsid w:val="25CD7357"/>
    <w:rsid w:val="25F177D7"/>
    <w:rsid w:val="264658E0"/>
    <w:rsid w:val="2646A59D"/>
    <w:rsid w:val="26474D15"/>
    <w:rsid w:val="268C0333"/>
    <w:rsid w:val="27171A4F"/>
    <w:rsid w:val="273BFE27"/>
    <w:rsid w:val="273E0C90"/>
    <w:rsid w:val="27B10450"/>
    <w:rsid w:val="27B45FF5"/>
    <w:rsid w:val="283454A1"/>
    <w:rsid w:val="28667C27"/>
    <w:rsid w:val="2895FEC7"/>
    <w:rsid w:val="28E9095F"/>
    <w:rsid w:val="296681C3"/>
    <w:rsid w:val="2A0F9D29"/>
    <w:rsid w:val="2A4AF785"/>
    <w:rsid w:val="2A4EBB11"/>
    <w:rsid w:val="2B8702B4"/>
    <w:rsid w:val="2BACB83B"/>
    <w:rsid w:val="2BE03052"/>
    <w:rsid w:val="2C50BEE4"/>
    <w:rsid w:val="2CFB44B7"/>
    <w:rsid w:val="2D39ED4A"/>
    <w:rsid w:val="2DA4C72A"/>
    <w:rsid w:val="2DC46808"/>
    <w:rsid w:val="2DEB7310"/>
    <w:rsid w:val="2E46C755"/>
    <w:rsid w:val="2E9312A7"/>
    <w:rsid w:val="2EB3794C"/>
    <w:rsid w:val="2F6DA10D"/>
    <w:rsid w:val="2F7408C5"/>
    <w:rsid w:val="2F8AA635"/>
    <w:rsid w:val="2F91F26B"/>
    <w:rsid w:val="2FF79106"/>
    <w:rsid w:val="308172F2"/>
    <w:rsid w:val="308DC08B"/>
    <w:rsid w:val="30BDFC95"/>
    <w:rsid w:val="30D803D6"/>
    <w:rsid w:val="3120A2AD"/>
    <w:rsid w:val="314DFCDE"/>
    <w:rsid w:val="31527FAA"/>
    <w:rsid w:val="3157815E"/>
    <w:rsid w:val="315A0A75"/>
    <w:rsid w:val="321DCCD0"/>
    <w:rsid w:val="332F0B1D"/>
    <w:rsid w:val="338AB91B"/>
    <w:rsid w:val="33C02F99"/>
    <w:rsid w:val="33E68F96"/>
    <w:rsid w:val="3452A2E3"/>
    <w:rsid w:val="34CCA39A"/>
    <w:rsid w:val="35677D89"/>
    <w:rsid w:val="357456AD"/>
    <w:rsid w:val="35F58BE9"/>
    <w:rsid w:val="37282AD4"/>
    <w:rsid w:val="373466B5"/>
    <w:rsid w:val="376B4A4E"/>
    <w:rsid w:val="379885A4"/>
    <w:rsid w:val="37CF8643"/>
    <w:rsid w:val="37D0454D"/>
    <w:rsid w:val="37F8D23F"/>
    <w:rsid w:val="382196A7"/>
    <w:rsid w:val="383A8FFC"/>
    <w:rsid w:val="38463E55"/>
    <w:rsid w:val="39071AAF"/>
    <w:rsid w:val="39595C62"/>
    <w:rsid w:val="3A4EBB41"/>
    <w:rsid w:val="3A515482"/>
    <w:rsid w:val="3AAF07DC"/>
    <w:rsid w:val="3AE0C1E7"/>
    <w:rsid w:val="3AFCD545"/>
    <w:rsid w:val="3BF27065"/>
    <w:rsid w:val="3E16771C"/>
    <w:rsid w:val="3EB52668"/>
    <w:rsid w:val="3F002EA6"/>
    <w:rsid w:val="3F765C33"/>
    <w:rsid w:val="4015F200"/>
    <w:rsid w:val="4018CA34"/>
    <w:rsid w:val="4050F6C9"/>
    <w:rsid w:val="40C681A7"/>
    <w:rsid w:val="41630A56"/>
    <w:rsid w:val="417A0E51"/>
    <w:rsid w:val="430C615B"/>
    <w:rsid w:val="43841488"/>
    <w:rsid w:val="43B33624"/>
    <w:rsid w:val="43D5C306"/>
    <w:rsid w:val="441A1CCB"/>
    <w:rsid w:val="44363B2A"/>
    <w:rsid w:val="446C7E34"/>
    <w:rsid w:val="44B1AF13"/>
    <w:rsid w:val="44B2A8F1"/>
    <w:rsid w:val="44C31D37"/>
    <w:rsid w:val="4563107F"/>
    <w:rsid w:val="45826997"/>
    <w:rsid w:val="4585356E"/>
    <w:rsid w:val="45876A16"/>
    <w:rsid w:val="46A61A79"/>
    <w:rsid w:val="46D9A795"/>
    <w:rsid w:val="47215F3A"/>
    <w:rsid w:val="4722B3D1"/>
    <w:rsid w:val="48011090"/>
    <w:rsid w:val="48541B28"/>
    <w:rsid w:val="488BB02E"/>
    <w:rsid w:val="48B27F8E"/>
    <w:rsid w:val="4A45048A"/>
    <w:rsid w:val="4A4816AE"/>
    <w:rsid w:val="4A70F5A3"/>
    <w:rsid w:val="4A7E346B"/>
    <w:rsid w:val="4B29416E"/>
    <w:rsid w:val="4B50165C"/>
    <w:rsid w:val="4B93A970"/>
    <w:rsid w:val="4BE0D4EB"/>
    <w:rsid w:val="4BF1AB1B"/>
    <w:rsid w:val="4C00CEAF"/>
    <w:rsid w:val="4C1121D4"/>
    <w:rsid w:val="4C17859E"/>
    <w:rsid w:val="4C202EBF"/>
    <w:rsid w:val="4C5D6500"/>
    <w:rsid w:val="4CEA6F55"/>
    <w:rsid w:val="4CEADEFC"/>
    <w:rsid w:val="4CF16D9C"/>
    <w:rsid w:val="4D053968"/>
    <w:rsid w:val="4D2F79D1"/>
    <w:rsid w:val="4D3C6370"/>
    <w:rsid w:val="4D5EEEFD"/>
    <w:rsid w:val="4D8F6E08"/>
    <w:rsid w:val="4E9C5958"/>
    <w:rsid w:val="4EA0C236"/>
    <w:rsid w:val="4EBA0F5B"/>
    <w:rsid w:val="4EBC1DC4"/>
    <w:rsid w:val="4F07B846"/>
    <w:rsid w:val="4F09C15D"/>
    <w:rsid w:val="4F1875AD"/>
    <w:rsid w:val="4F2B3E69"/>
    <w:rsid w:val="500C2275"/>
    <w:rsid w:val="501E4696"/>
    <w:rsid w:val="5046888E"/>
    <w:rsid w:val="51547663"/>
    <w:rsid w:val="515F2C38"/>
    <w:rsid w:val="51CAF69F"/>
    <w:rsid w:val="5250166F"/>
    <w:rsid w:val="5262DF2B"/>
    <w:rsid w:val="52806358"/>
    <w:rsid w:val="531C2E1D"/>
    <w:rsid w:val="5328A8BF"/>
    <w:rsid w:val="538F8EE7"/>
    <w:rsid w:val="53ABA4F4"/>
    <w:rsid w:val="53EBB1E2"/>
    <w:rsid w:val="54A78C5D"/>
    <w:rsid w:val="54FA3D7E"/>
    <w:rsid w:val="55242EF9"/>
    <w:rsid w:val="552EC1A6"/>
    <w:rsid w:val="5535F204"/>
    <w:rsid w:val="55609D2A"/>
    <w:rsid w:val="56944098"/>
    <w:rsid w:val="5734C07D"/>
    <w:rsid w:val="57D939ED"/>
    <w:rsid w:val="57EB0328"/>
    <w:rsid w:val="57EF9F40"/>
    <w:rsid w:val="588782A2"/>
    <w:rsid w:val="59604942"/>
    <w:rsid w:val="5A235303"/>
    <w:rsid w:val="5AB116B5"/>
    <w:rsid w:val="5B185646"/>
    <w:rsid w:val="5B3E698A"/>
    <w:rsid w:val="5B56C2A2"/>
    <w:rsid w:val="5B5BB9B0"/>
    <w:rsid w:val="5B8E4F4E"/>
    <w:rsid w:val="5BA9CD3A"/>
    <w:rsid w:val="5BB6B6D9"/>
    <w:rsid w:val="5BEFC52E"/>
    <w:rsid w:val="5C8467D0"/>
    <w:rsid w:val="5CE3A141"/>
    <w:rsid w:val="5D28CD77"/>
    <w:rsid w:val="5D7E76EB"/>
    <w:rsid w:val="5DCE8BE3"/>
    <w:rsid w:val="5E81E9A1"/>
    <w:rsid w:val="5F30275C"/>
    <w:rsid w:val="5F54F430"/>
    <w:rsid w:val="6037F245"/>
    <w:rsid w:val="60C5E022"/>
    <w:rsid w:val="615DEA29"/>
    <w:rsid w:val="61A879D9"/>
    <w:rsid w:val="61B8FFE0"/>
    <w:rsid w:val="62086409"/>
    <w:rsid w:val="629445D1"/>
    <w:rsid w:val="62B9C719"/>
    <w:rsid w:val="62BD38AE"/>
    <w:rsid w:val="63A1FD24"/>
    <w:rsid w:val="63C9B644"/>
    <w:rsid w:val="63F55D97"/>
    <w:rsid w:val="64F0A0A2"/>
    <w:rsid w:val="65346DBD"/>
    <w:rsid w:val="656586A5"/>
    <w:rsid w:val="65A5C881"/>
    <w:rsid w:val="65BB8A94"/>
    <w:rsid w:val="661A0F3F"/>
    <w:rsid w:val="666A846F"/>
    <w:rsid w:val="6676B93D"/>
    <w:rsid w:val="6676BB4C"/>
    <w:rsid w:val="6721B3DE"/>
    <w:rsid w:val="673B3941"/>
    <w:rsid w:val="67D04138"/>
    <w:rsid w:val="6812899E"/>
    <w:rsid w:val="684492DB"/>
    <w:rsid w:val="687B9CF6"/>
    <w:rsid w:val="6951B001"/>
    <w:rsid w:val="6953BE6A"/>
    <w:rsid w:val="69AE59FF"/>
    <w:rsid w:val="69D7C1D9"/>
    <w:rsid w:val="6AAD24AB"/>
    <w:rsid w:val="6B24CD35"/>
    <w:rsid w:val="6B4A2A60"/>
    <w:rsid w:val="6B6CFC97"/>
    <w:rsid w:val="6B9E16FB"/>
    <w:rsid w:val="6BB181CD"/>
    <w:rsid w:val="6C842EDD"/>
    <w:rsid w:val="6C8950C3"/>
    <w:rsid w:val="6CBC7FE5"/>
    <w:rsid w:val="6CF127CD"/>
    <w:rsid w:val="6D3DD3D6"/>
    <w:rsid w:val="6D4D522E"/>
    <w:rsid w:val="6DA70F90"/>
    <w:rsid w:val="6DA88839"/>
    <w:rsid w:val="6F41FE9F"/>
    <w:rsid w:val="6F4E38AC"/>
    <w:rsid w:val="6FA9D791"/>
    <w:rsid w:val="6FC0F185"/>
    <w:rsid w:val="6FE78286"/>
    <w:rsid w:val="7002EB41"/>
    <w:rsid w:val="7078DEC9"/>
    <w:rsid w:val="70848D22"/>
    <w:rsid w:val="70A400FD"/>
    <w:rsid w:val="711AF225"/>
    <w:rsid w:val="715CC1E6"/>
    <w:rsid w:val="7173B887"/>
    <w:rsid w:val="71DDA979"/>
    <w:rsid w:val="72BA8612"/>
    <w:rsid w:val="72E3FD71"/>
    <w:rsid w:val="735EE61F"/>
    <w:rsid w:val="73C363B6"/>
    <w:rsid w:val="7423A20D"/>
    <w:rsid w:val="74565673"/>
    <w:rsid w:val="74E1D13C"/>
    <w:rsid w:val="750184E7"/>
    <w:rsid w:val="75BEE0A8"/>
    <w:rsid w:val="766854BD"/>
    <w:rsid w:val="77456A83"/>
    <w:rsid w:val="781582E6"/>
    <w:rsid w:val="78451FFE"/>
    <w:rsid w:val="790FAE10"/>
    <w:rsid w:val="79544324"/>
    <w:rsid w:val="79753C6F"/>
    <w:rsid w:val="79879B9E"/>
    <w:rsid w:val="7A426E61"/>
    <w:rsid w:val="7AC1D46B"/>
    <w:rsid w:val="7ACBB13A"/>
    <w:rsid w:val="7B292462"/>
    <w:rsid w:val="7B614D08"/>
    <w:rsid w:val="7B69F804"/>
    <w:rsid w:val="7B7AC882"/>
    <w:rsid w:val="7BA9D60F"/>
    <w:rsid w:val="7BD35C9E"/>
    <w:rsid w:val="7C1CC05D"/>
    <w:rsid w:val="7C47584C"/>
    <w:rsid w:val="7CCEA7B6"/>
    <w:rsid w:val="7DA6A24C"/>
    <w:rsid w:val="7DC4DCFB"/>
    <w:rsid w:val="7F91AE8C"/>
    <w:rsid w:val="7FE47DF3"/>
    <w:rsid w:val="7FEC3D7C"/>
    <w:rsid w:val="7FFD27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1F80D"/>
  <w15:chartTrackingRefBased/>
  <w15:docId w15:val="{9C5FC3CA-DF50-4651-A4D6-BD4EEA42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BA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BA2"/>
    <w:pPr>
      <w:tabs>
        <w:tab w:val="center" w:pos="4536"/>
        <w:tab w:val="right" w:pos="9072"/>
      </w:tabs>
    </w:pPr>
  </w:style>
  <w:style w:type="character" w:customStyle="1" w:styleId="KopfzeileZchn">
    <w:name w:val="Kopfzeile Zchn"/>
    <w:basedOn w:val="Absatz-Standardschriftart"/>
    <w:link w:val="Kopfzeile"/>
    <w:uiPriority w:val="99"/>
    <w:rsid w:val="00DA5BA2"/>
    <w:rPr>
      <w:rFonts w:ascii="Calibri" w:hAnsi="Calibri" w:cs="Calibri"/>
    </w:rPr>
  </w:style>
  <w:style w:type="paragraph" w:styleId="Fuzeile">
    <w:name w:val="footer"/>
    <w:basedOn w:val="Standard"/>
    <w:link w:val="FuzeileZchn"/>
    <w:uiPriority w:val="99"/>
    <w:unhideWhenUsed/>
    <w:rsid w:val="00DA5BA2"/>
    <w:pPr>
      <w:tabs>
        <w:tab w:val="center" w:pos="4536"/>
        <w:tab w:val="right" w:pos="9072"/>
      </w:tabs>
    </w:pPr>
  </w:style>
  <w:style w:type="character" w:customStyle="1" w:styleId="FuzeileZchn">
    <w:name w:val="Fußzeile Zchn"/>
    <w:basedOn w:val="Absatz-Standardschriftart"/>
    <w:link w:val="Fuzeile"/>
    <w:uiPriority w:val="99"/>
    <w:rsid w:val="00DA5BA2"/>
    <w:rPr>
      <w:rFonts w:ascii="Calibri" w:hAnsi="Calibri" w:cs="Calibri"/>
    </w:rPr>
  </w:style>
  <w:style w:type="paragraph" w:styleId="Funotentext">
    <w:name w:val="footnote text"/>
    <w:basedOn w:val="Standard"/>
    <w:link w:val="FunotentextZchn"/>
    <w:uiPriority w:val="99"/>
    <w:semiHidden/>
    <w:unhideWhenUsed/>
    <w:rsid w:val="00137FE0"/>
    <w:rPr>
      <w:sz w:val="20"/>
      <w:szCs w:val="20"/>
    </w:rPr>
  </w:style>
  <w:style w:type="character" w:customStyle="1" w:styleId="FunotentextZchn">
    <w:name w:val="Fußnotentext Zchn"/>
    <w:basedOn w:val="Absatz-Standardschriftart"/>
    <w:link w:val="Funotentext"/>
    <w:uiPriority w:val="99"/>
    <w:semiHidden/>
    <w:rsid w:val="00137FE0"/>
    <w:rPr>
      <w:rFonts w:ascii="Calibri" w:hAnsi="Calibri" w:cs="Calibri"/>
      <w:sz w:val="20"/>
      <w:szCs w:val="20"/>
    </w:rPr>
  </w:style>
  <w:style w:type="character" w:styleId="Funotenzeichen">
    <w:name w:val="footnote reference"/>
    <w:basedOn w:val="Absatz-Standardschriftart"/>
    <w:uiPriority w:val="99"/>
    <w:semiHidden/>
    <w:unhideWhenUsed/>
    <w:rsid w:val="00137FE0"/>
    <w:rPr>
      <w:vertAlign w:val="superscript"/>
    </w:rPr>
  </w:style>
  <w:style w:type="paragraph" w:styleId="Sprechblasentext">
    <w:name w:val="Balloon Text"/>
    <w:basedOn w:val="Standard"/>
    <w:link w:val="SprechblasentextZchn"/>
    <w:uiPriority w:val="99"/>
    <w:semiHidden/>
    <w:unhideWhenUsed/>
    <w:rsid w:val="00F14C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C01"/>
    <w:rPr>
      <w:rFonts w:ascii="Segoe UI" w:hAnsi="Segoe UI" w:cs="Segoe UI"/>
      <w:sz w:val="18"/>
      <w:szCs w:val="18"/>
    </w:rPr>
  </w:style>
  <w:style w:type="character" w:styleId="Hyperlink">
    <w:name w:val="Hyperlink"/>
    <w:basedOn w:val="Absatz-Standardschriftart"/>
    <w:uiPriority w:val="99"/>
    <w:unhideWhenUsed/>
    <w:rsid w:val="00EB0B7B"/>
    <w:rPr>
      <w:color w:val="0000FF"/>
      <w:u w:val="single"/>
    </w:rPr>
  </w:style>
  <w:style w:type="character" w:customStyle="1" w:styleId="apple-converted-space">
    <w:name w:val="apple-converted-space"/>
    <w:basedOn w:val="Absatz-Standardschriftart"/>
    <w:rsid w:val="00EB0B7B"/>
  </w:style>
  <w:style w:type="paragraph" w:styleId="Listenabsatz">
    <w:name w:val="List Paragraph"/>
    <w:basedOn w:val="Standard"/>
    <w:qFormat/>
    <w:rsid w:val="000153D4"/>
    <w:pPr>
      <w:ind w:left="720"/>
      <w:contextualSpacing/>
    </w:pPr>
    <w:rPr>
      <w:rFonts w:asciiTheme="minorHAnsi" w:hAnsiTheme="minorHAnsi" w:cstheme="minorBidi"/>
      <w:sz w:val="24"/>
      <w:szCs w:val="24"/>
    </w:rPr>
  </w:style>
  <w:style w:type="paragraph" w:styleId="KeinLeerraum">
    <w:name w:val="No Spacing"/>
    <w:basedOn w:val="Standard"/>
    <w:uiPriority w:val="1"/>
    <w:qFormat/>
    <w:rsid w:val="005B26E1"/>
  </w:style>
  <w:style w:type="character" w:customStyle="1" w:styleId="normaltextrun">
    <w:name w:val="normaltextrun"/>
    <w:basedOn w:val="Absatz-Standardschriftart"/>
    <w:rsid w:val="006816B6"/>
  </w:style>
  <w:style w:type="character" w:customStyle="1" w:styleId="NichtaufgelsteErwhnung1">
    <w:name w:val="Nicht aufgelöste Erwähnung1"/>
    <w:basedOn w:val="Absatz-Standardschriftart"/>
    <w:uiPriority w:val="99"/>
    <w:semiHidden/>
    <w:unhideWhenUsed/>
    <w:rsid w:val="00BC36F4"/>
    <w:rPr>
      <w:color w:val="605E5C"/>
      <w:shd w:val="clear" w:color="auto" w:fill="E1DFDD"/>
    </w:rPr>
  </w:style>
  <w:style w:type="character" w:styleId="Kommentarzeichen">
    <w:name w:val="annotation reference"/>
    <w:basedOn w:val="Absatz-Standardschriftart"/>
    <w:uiPriority w:val="99"/>
    <w:semiHidden/>
    <w:unhideWhenUsed/>
    <w:rsid w:val="00CA16F9"/>
    <w:rPr>
      <w:sz w:val="16"/>
      <w:szCs w:val="16"/>
    </w:rPr>
  </w:style>
  <w:style w:type="paragraph" w:styleId="Kommentartext">
    <w:name w:val="annotation text"/>
    <w:basedOn w:val="Standard"/>
    <w:link w:val="KommentartextZchn"/>
    <w:uiPriority w:val="99"/>
    <w:semiHidden/>
    <w:unhideWhenUsed/>
    <w:rsid w:val="00CA16F9"/>
    <w:rPr>
      <w:sz w:val="20"/>
      <w:szCs w:val="20"/>
    </w:rPr>
  </w:style>
  <w:style w:type="character" w:customStyle="1" w:styleId="KommentartextZchn">
    <w:name w:val="Kommentartext Zchn"/>
    <w:basedOn w:val="Absatz-Standardschriftart"/>
    <w:link w:val="Kommentartext"/>
    <w:uiPriority w:val="99"/>
    <w:semiHidden/>
    <w:rsid w:val="00CA16F9"/>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A16F9"/>
    <w:rPr>
      <w:b/>
      <w:bCs/>
    </w:rPr>
  </w:style>
  <w:style w:type="character" w:customStyle="1" w:styleId="KommentarthemaZchn">
    <w:name w:val="Kommentarthema Zchn"/>
    <w:basedOn w:val="KommentartextZchn"/>
    <w:link w:val="Kommentarthema"/>
    <w:uiPriority w:val="99"/>
    <w:semiHidden/>
    <w:rsid w:val="00CA16F9"/>
    <w:rPr>
      <w:rFonts w:ascii="Calibri" w:hAnsi="Calibri" w:cs="Calibri"/>
      <w:b/>
      <w:bCs/>
      <w:sz w:val="20"/>
      <w:szCs w:val="20"/>
    </w:rPr>
  </w:style>
  <w:style w:type="paragraph" w:styleId="berarbeitung">
    <w:name w:val="Revision"/>
    <w:hidden/>
    <w:uiPriority w:val="99"/>
    <w:semiHidden/>
    <w:rsid w:val="00FF353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118">
      <w:bodyDiv w:val="1"/>
      <w:marLeft w:val="0"/>
      <w:marRight w:val="0"/>
      <w:marTop w:val="0"/>
      <w:marBottom w:val="0"/>
      <w:divBdr>
        <w:top w:val="none" w:sz="0" w:space="0" w:color="auto"/>
        <w:left w:val="none" w:sz="0" w:space="0" w:color="auto"/>
        <w:bottom w:val="none" w:sz="0" w:space="0" w:color="auto"/>
        <w:right w:val="none" w:sz="0" w:space="0" w:color="auto"/>
      </w:divBdr>
    </w:div>
    <w:div w:id="96995182">
      <w:bodyDiv w:val="1"/>
      <w:marLeft w:val="0"/>
      <w:marRight w:val="0"/>
      <w:marTop w:val="0"/>
      <w:marBottom w:val="0"/>
      <w:divBdr>
        <w:top w:val="none" w:sz="0" w:space="0" w:color="auto"/>
        <w:left w:val="none" w:sz="0" w:space="0" w:color="auto"/>
        <w:bottom w:val="none" w:sz="0" w:space="0" w:color="auto"/>
        <w:right w:val="none" w:sz="0" w:space="0" w:color="auto"/>
      </w:divBdr>
    </w:div>
    <w:div w:id="147598840">
      <w:bodyDiv w:val="1"/>
      <w:marLeft w:val="0"/>
      <w:marRight w:val="0"/>
      <w:marTop w:val="0"/>
      <w:marBottom w:val="0"/>
      <w:divBdr>
        <w:top w:val="none" w:sz="0" w:space="0" w:color="auto"/>
        <w:left w:val="none" w:sz="0" w:space="0" w:color="auto"/>
        <w:bottom w:val="none" w:sz="0" w:space="0" w:color="auto"/>
        <w:right w:val="none" w:sz="0" w:space="0" w:color="auto"/>
      </w:divBdr>
    </w:div>
    <w:div w:id="212040342">
      <w:bodyDiv w:val="1"/>
      <w:marLeft w:val="0"/>
      <w:marRight w:val="0"/>
      <w:marTop w:val="0"/>
      <w:marBottom w:val="0"/>
      <w:divBdr>
        <w:top w:val="none" w:sz="0" w:space="0" w:color="auto"/>
        <w:left w:val="none" w:sz="0" w:space="0" w:color="auto"/>
        <w:bottom w:val="none" w:sz="0" w:space="0" w:color="auto"/>
        <w:right w:val="none" w:sz="0" w:space="0" w:color="auto"/>
      </w:divBdr>
    </w:div>
    <w:div w:id="226914658">
      <w:bodyDiv w:val="1"/>
      <w:marLeft w:val="0"/>
      <w:marRight w:val="0"/>
      <w:marTop w:val="0"/>
      <w:marBottom w:val="0"/>
      <w:divBdr>
        <w:top w:val="none" w:sz="0" w:space="0" w:color="auto"/>
        <w:left w:val="none" w:sz="0" w:space="0" w:color="auto"/>
        <w:bottom w:val="none" w:sz="0" w:space="0" w:color="auto"/>
        <w:right w:val="none" w:sz="0" w:space="0" w:color="auto"/>
      </w:divBdr>
    </w:div>
    <w:div w:id="241451093">
      <w:bodyDiv w:val="1"/>
      <w:marLeft w:val="0"/>
      <w:marRight w:val="0"/>
      <w:marTop w:val="0"/>
      <w:marBottom w:val="0"/>
      <w:divBdr>
        <w:top w:val="none" w:sz="0" w:space="0" w:color="auto"/>
        <w:left w:val="none" w:sz="0" w:space="0" w:color="auto"/>
        <w:bottom w:val="none" w:sz="0" w:space="0" w:color="auto"/>
        <w:right w:val="none" w:sz="0" w:space="0" w:color="auto"/>
      </w:divBdr>
    </w:div>
    <w:div w:id="268045705">
      <w:bodyDiv w:val="1"/>
      <w:marLeft w:val="0"/>
      <w:marRight w:val="0"/>
      <w:marTop w:val="0"/>
      <w:marBottom w:val="0"/>
      <w:divBdr>
        <w:top w:val="none" w:sz="0" w:space="0" w:color="auto"/>
        <w:left w:val="none" w:sz="0" w:space="0" w:color="auto"/>
        <w:bottom w:val="none" w:sz="0" w:space="0" w:color="auto"/>
        <w:right w:val="none" w:sz="0" w:space="0" w:color="auto"/>
      </w:divBdr>
    </w:div>
    <w:div w:id="327253198">
      <w:bodyDiv w:val="1"/>
      <w:marLeft w:val="0"/>
      <w:marRight w:val="0"/>
      <w:marTop w:val="0"/>
      <w:marBottom w:val="0"/>
      <w:divBdr>
        <w:top w:val="none" w:sz="0" w:space="0" w:color="auto"/>
        <w:left w:val="none" w:sz="0" w:space="0" w:color="auto"/>
        <w:bottom w:val="none" w:sz="0" w:space="0" w:color="auto"/>
        <w:right w:val="none" w:sz="0" w:space="0" w:color="auto"/>
      </w:divBdr>
    </w:div>
    <w:div w:id="368531163">
      <w:bodyDiv w:val="1"/>
      <w:marLeft w:val="0"/>
      <w:marRight w:val="0"/>
      <w:marTop w:val="0"/>
      <w:marBottom w:val="0"/>
      <w:divBdr>
        <w:top w:val="none" w:sz="0" w:space="0" w:color="auto"/>
        <w:left w:val="none" w:sz="0" w:space="0" w:color="auto"/>
        <w:bottom w:val="none" w:sz="0" w:space="0" w:color="auto"/>
        <w:right w:val="none" w:sz="0" w:space="0" w:color="auto"/>
      </w:divBdr>
    </w:div>
    <w:div w:id="458107642">
      <w:bodyDiv w:val="1"/>
      <w:marLeft w:val="0"/>
      <w:marRight w:val="0"/>
      <w:marTop w:val="0"/>
      <w:marBottom w:val="0"/>
      <w:divBdr>
        <w:top w:val="none" w:sz="0" w:space="0" w:color="auto"/>
        <w:left w:val="none" w:sz="0" w:space="0" w:color="auto"/>
        <w:bottom w:val="none" w:sz="0" w:space="0" w:color="auto"/>
        <w:right w:val="none" w:sz="0" w:space="0" w:color="auto"/>
      </w:divBdr>
    </w:div>
    <w:div w:id="505175985">
      <w:bodyDiv w:val="1"/>
      <w:marLeft w:val="0"/>
      <w:marRight w:val="0"/>
      <w:marTop w:val="0"/>
      <w:marBottom w:val="0"/>
      <w:divBdr>
        <w:top w:val="none" w:sz="0" w:space="0" w:color="auto"/>
        <w:left w:val="none" w:sz="0" w:space="0" w:color="auto"/>
        <w:bottom w:val="none" w:sz="0" w:space="0" w:color="auto"/>
        <w:right w:val="none" w:sz="0" w:space="0" w:color="auto"/>
      </w:divBdr>
    </w:div>
    <w:div w:id="557665501">
      <w:bodyDiv w:val="1"/>
      <w:marLeft w:val="0"/>
      <w:marRight w:val="0"/>
      <w:marTop w:val="0"/>
      <w:marBottom w:val="0"/>
      <w:divBdr>
        <w:top w:val="none" w:sz="0" w:space="0" w:color="auto"/>
        <w:left w:val="none" w:sz="0" w:space="0" w:color="auto"/>
        <w:bottom w:val="none" w:sz="0" w:space="0" w:color="auto"/>
        <w:right w:val="none" w:sz="0" w:space="0" w:color="auto"/>
      </w:divBdr>
    </w:div>
    <w:div w:id="696079101">
      <w:bodyDiv w:val="1"/>
      <w:marLeft w:val="0"/>
      <w:marRight w:val="0"/>
      <w:marTop w:val="0"/>
      <w:marBottom w:val="0"/>
      <w:divBdr>
        <w:top w:val="none" w:sz="0" w:space="0" w:color="auto"/>
        <w:left w:val="none" w:sz="0" w:space="0" w:color="auto"/>
        <w:bottom w:val="none" w:sz="0" w:space="0" w:color="auto"/>
        <w:right w:val="none" w:sz="0" w:space="0" w:color="auto"/>
      </w:divBdr>
    </w:div>
    <w:div w:id="744380718">
      <w:bodyDiv w:val="1"/>
      <w:marLeft w:val="0"/>
      <w:marRight w:val="0"/>
      <w:marTop w:val="0"/>
      <w:marBottom w:val="0"/>
      <w:divBdr>
        <w:top w:val="none" w:sz="0" w:space="0" w:color="auto"/>
        <w:left w:val="none" w:sz="0" w:space="0" w:color="auto"/>
        <w:bottom w:val="none" w:sz="0" w:space="0" w:color="auto"/>
        <w:right w:val="none" w:sz="0" w:space="0" w:color="auto"/>
      </w:divBdr>
    </w:div>
    <w:div w:id="939412720">
      <w:bodyDiv w:val="1"/>
      <w:marLeft w:val="0"/>
      <w:marRight w:val="0"/>
      <w:marTop w:val="0"/>
      <w:marBottom w:val="0"/>
      <w:divBdr>
        <w:top w:val="none" w:sz="0" w:space="0" w:color="auto"/>
        <w:left w:val="none" w:sz="0" w:space="0" w:color="auto"/>
        <w:bottom w:val="none" w:sz="0" w:space="0" w:color="auto"/>
        <w:right w:val="none" w:sz="0" w:space="0" w:color="auto"/>
      </w:divBdr>
    </w:div>
    <w:div w:id="946085550">
      <w:bodyDiv w:val="1"/>
      <w:marLeft w:val="0"/>
      <w:marRight w:val="0"/>
      <w:marTop w:val="0"/>
      <w:marBottom w:val="0"/>
      <w:divBdr>
        <w:top w:val="none" w:sz="0" w:space="0" w:color="auto"/>
        <w:left w:val="none" w:sz="0" w:space="0" w:color="auto"/>
        <w:bottom w:val="none" w:sz="0" w:space="0" w:color="auto"/>
        <w:right w:val="none" w:sz="0" w:space="0" w:color="auto"/>
      </w:divBdr>
    </w:div>
    <w:div w:id="1053388275">
      <w:bodyDiv w:val="1"/>
      <w:marLeft w:val="0"/>
      <w:marRight w:val="0"/>
      <w:marTop w:val="0"/>
      <w:marBottom w:val="0"/>
      <w:divBdr>
        <w:top w:val="none" w:sz="0" w:space="0" w:color="auto"/>
        <w:left w:val="none" w:sz="0" w:space="0" w:color="auto"/>
        <w:bottom w:val="none" w:sz="0" w:space="0" w:color="auto"/>
        <w:right w:val="none" w:sz="0" w:space="0" w:color="auto"/>
      </w:divBdr>
    </w:div>
    <w:div w:id="1071196640">
      <w:bodyDiv w:val="1"/>
      <w:marLeft w:val="0"/>
      <w:marRight w:val="0"/>
      <w:marTop w:val="0"/>
      <w:marBottom w:val="0"/>
      <w:divBdr>
        <w:top w:val="none" w:sz="0" w:space="0" w:color="auto"/>
        <w:left w:val="none" w:sz="0" w:space="0" w:color="auto"/>
        <w:bottom w:val="none" w:sz="0" w:space="0" w:color="auto"/>
        <w:right w:val="none" w:sz="0" w:space="0" w:color="auto"/>
      </w:divBdr>
    </w:div>
    <w:div w:id="1274635579">
      <w:bodyDiv w:val="1"/>
      <w:marLeft w:val="0"/>
      <w:marRight w:val="0"/>
      <w:marTop w:val="0"/>
      <w:marBottom w:val="0"/>
      <w:divBdr>
        <w:top w:val="none" w:sz="0" w:space="0" w:color="auto"/>
        <w:left w:val="none" w:sz="0" w:space="0" w:color="auto"/>
        <w:bottom w:val="none" w:sz="0" w:space="0" w:color="auto"/>
        <w:right w:val="none" w:sz="0" w:space="0" w:color="auto"/>
      </w:divBdr>
    </w:div>
    <w:div w:id="1321884492">
      <w:bodyDiv w:val="1"/>
      <w:marLeft w:val="0"/>
      <w:marRight w:val="0"/>
      <w:marTop w:val="0"/>
      <w:marBottom w:val="0"/>
      <w:divBdr>
        <w:top w:val="none" w:sz="0" w:space="0" w:color="auto"/>
        <w:left w:val="none" w:sz="0" w:space="0" w:color="auto"/>
        <w:bottom w:val="none" w:sz="0" w:space="0" w:color="auto"/>
        <w:right w:val="none" w:sz="0" w:space="0" w:color="auto"/>
      </w:divBdr>
    </w:div>
    <w:div w:id="1398824062">
      <w:bodyDiv w:val="1"/>
      <w:marLeft w:val="0"/>
      <w:marRight w:val="0"/>
      <w:marTop w:val="0"/>
      <w:marBottom w:val="0"/>
      <w:divBdr>
        <w:top w:val="none" w:sz="0" w:space="0" w:color="auto"/>
        <w:left w:val="none" w:sz="0" w:space="0" w:color="auto"/>
        <w:bottom w:val="none" w:sz="0" w:space="0" w:color="auto"/>
        <w:right w:val="none" w:sz="0" w:space="0" w:color="auto"/>
      </w:divBdr>
    </w:div>
    <w:div w:id="1519810436">
      <w:bodyDiv w:val="1"/>
      <w:marLeft w:val="0"/>
      <w:marRight w:val="0"/>
      <w:marTop w:val="0"/>
      <w:marBottom w:val="0"/>
      <w:divBdr>
        <w:top w:val="none" w:sz="0" w:space="0" w:color="auto"/>
        <w:left w:val="none" w:sz="0" w:space="0" w:color="auto"/>
        <w:bottom w:val="none" w:sz="0" w:space="0" w:color="auto"/>
        <w:right w:val="none" w:sz="0" w:space="0" w:color="auto"/>
      </w:divBdr>
    </w:div>
    <w:div w:id="1546327867">
      <w:bodyDiv w:val="1"/>
      <w:marLeft w:val="0"/>
      <w:marRight w:val="0"/>
      <w:marTop w:val="0"/>
      <w:marBottom w:val="0"/>
      <w:divBdr>
        <w:top w:val="none" w:sz="0" w:space="0" w:color="auto"/>
        <w:left w:val="none" w:sz="0" w:space="0" w:color="auto"/>
        <w:bottom w:val="none" w:sz="0" w:space="0" w:color="auto"/>
        <w:right w:val="none" w:sz="0" w:space="0" w:color="auto"/>
      </w:divBdr>
    </w:div>
    <w:div w:id="1577939111">
      <w:bodyDiv w:val="1"/>
      <w:marLeft w:val="0"/>
      <w:marRight w:val="0"/>
      <w:marTop w:val="0"/>
      <w:marBottom w:val="0"/>
      <w:divBdr>
        <w:top w:val="none" w:sz="0" w:space="0" w:color="auto"/>
        <w:left w:val="none" w:sz="0" w:space="0" w:color="auto"/>
        <w:bottom w:val="none" w:sz="0" w:space="0" w:color="auto"/>
        <w:right w:val="none" w:sz="0" w:space="0" w:color="auto"/>
      </w:divBdr>
    </w:div>
    <w:div w:id="1650859877">
      <w:bodyDiv w:val="1"/>
      <w:marLeft w:val="0"/>
      <w:marRight w:val="0"/>
      <w:marTop w:val="0"/>
      <w:marBottom w:val="0"/>
      <w:divBdr>
        <w:top w:val="none" w:sz="0" w:space="0" w:color="auto"/>
        <w:left w:val="none" w:sz="0" w:space="0" w:color="auto"/>
        <w:bottom w:val="none" w:sz="0" w:space="0" w:color="auto"/>
        <w:right w:val="none" w:sz="0" w:space="0" w:color="auto"/>
      </w:divBdr>
    </w:div>
    <w:div w:id="1689521261">
      <w:bodyDiv w:val="1"/>
      <w:marLeft w:val="0"/>
      <w:marRight w:val="0"/>
      <w:marTop w:val="0"/>
      <w:marBottom w:val="0"/>
      <w:divBdr>
        <w:top w:val="none" w:sz="0" w:space="0" w:color="auto"/>
        <w:left w:val="none" w:sz="0" w:space="0" w:color="auto"/>
        <w:bottom w:val="none" w:sz="0" w:space="0" w:color="auto"/>
        <w:right w:val="none" w:sz="0" w:space="0" w:color="auto"/>
      </w:divBdr>
    </w:div>
    <w:div w:id="1818183844">
      <w:bodyDiv w:val="1"/>
      <w:marLeft w:val="0"/>
      <w:marRight w:val="0"/>
      <w:marTop w:val="0"/>
      <w:marBottom w:val="0"/>
      <w:divBdr>
        <w:top w:val="none" w:sz="0" w:space="0" w:color="auto"/>
        <w:left w:val="none" w:sz="0" w:space="0" w:color="auto"/>
        <w:bottom w:val="none" w:sz="0" w:space="0" w:color="auto"/>
        <w:right w:val="none" w:sz="0" w:space="0" w:color="auto"/>
      </w:divBdr>
    </w:div>
    <w:div w:id="1923445259">
      <w:bodyDiv w:val="1"/>
      <w:marLeft w:val="0"/>
      <w:marRight w:val="0"/>
      <w:marTop w:val="0"/>
      <w:marBottom w:val="0"/>
      <w:divBdr>
        <w:top w:val="none" w:sz="0" w:space="0" w:color="auto"/>
        <w:left w:val="none" w:sz="0" w:space="0" w:color="auto"/>
        <w:bottom w:val="none" w:sz="0" w:space="0" w:color="auto"/>
        <w:right w:val="none" w:sz="0" w:space="0" w:color="auto"/>
      </w:divBdr>
    </w:div>
    <w:div w:id="1954093283">
      <w:bodyDiv w:val="1"/>
      <w:marLeft w:val="0"/>
      <w:marRight w:val="0"/>
      <w:marTop w:val="0"/>
      <w:marBottom w:val="0"/>
      <w:divBdr>
        <w:top w:val="none" w:sz="0" w:space="0" w:color="auto"/>
        <w:left w:val="none" w:sz="0" w:space="0" w:color="auto"/>
        <w:bottom w:val="none" w:sz="0" w:space="0" w:color="auto"/>
        <w:right w:val="none" w:sz="0" w:space="0" w:color="auto"/>
      </w:divBdr>
    </w:div>
    <w:div w:id="2030063645">
      <w:bodyDiv w:val="1"/>
      <w:marLeft w:val="0"/>
      <w:marRight w:val="0"/>
      <w:marTop w:val="0"/>
      <w:marBottom w:val="0"/>
      <w:divBdr>
        <w:top w:val="none" w:sz="0" w:space="0" w:color="auto"/>
        <w:left w:val="none" w:sz="0" w:space="0" w:color="auto"/>
        <w:bottom w:val="none" w:sz="0" w:space="0" w:color="auto"/>
        <w:right w:val="none" w:sz="0" w:space="0" w:color="auto"/>
      </w:divBdr>
    </w:div>
    <w:div w:id="21052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dkv.de/act-aw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meinsam-gegen-sexismus.de/massnahmen/good-practice/" TargetMode="External"/><Relationship Id="rId17" Type="http://schemas.openxmlformats.org/officeDocument/2006/relationships/hyperlink" Target="https://www.linkedin.com/company/91743307/admin/feed/posts/" TargetMode="External"/><Relationship Id="rId2" Type="http://schemas.openxmlformats.org/officeDocument/2006/relationships/customXml" Target="../customXml/item2.xml"/><Relationship Id="rId16" Type="http://schemas.openxmlformats.org/officeDocument/2006/relationships/hyperlink" Target="https://bdkv.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meinsam-gegen-sexismus.de/" TargetMode="External"/><Relationship Id="rId5" Type="http://schemas.openxmlformats.org/officeDocument/2006/relationships/numbering" Target="numbering.xml"/><Relationship Id="rId15" Type="http://schemas.openxmlformats.org/officeDocument/2006/relationships/hyperlink" Target="https://bdkv.de/wp-content/uploads/2023/06/BDKV_PM_BDKV-unterstuetzt-Buendnis-gegen-Sexismu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dkv.de/wp-content/uploads/2023/08/BDKV_PM_Kooperation-mit-Act-Aware_24.08.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586f1f-bc87-4bba-9377-df6bc17e00f4" xsi:nil="true"/>
    <lcf76f155ced4ddcb4097134ff3c332f xmlns="b616ebdd-f27a-4385-83b6-83eca69a2500">
      <Terms xmlns="http://schemas.microsoft.com/office/infopath/2007/PartnerControls"/>
    </lcf76f155ced4ddcb4097134ff3c332f>
    <Bemerkung xmlns="b616ebdd-f27a-4385-83b6-83eca69a2500" xsi:nil="true"/>
    <MediaLengthInSeconds xmlns="b616ebdd-f27a-4385-83b6-83eca69a2500" xsi:nil="true"/>
    <SharedWithUsers xmlns="66586f1f-bc87-4bba-9377-df6bc17e00f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81996920F94AB45ADDCD8EA0F7614E5" ma:contentTypeVersion="15" ma:contentTypeDescription="Ein neues Dokument erstellen." ma:contentTypeScope="" ma:versionID="808e218fffd67e268d88d1523181894e">
  <xsd:schema xmlns:xsd="http://www.w3.org/2001/XMLSchema" xmlns:xs="http://www.w3.org/2001/XMLSchema" xmlns:p="http://schemas.microsoft.com/office/2006/metadata/properties" xmlns:ns2="b616ebdd-f27a-4385-83b6-83eca69a2500" xmlns:ns3="66586f1f-bc87-4bba-9377-df6bc17e00f4" targetNamespace="http://schemas.microsoft.com/office/2006/metadata/properties" ma:root="true" ma:fieldsID="182e6569a5fa30a57f1b9510a13763e7" ns2:_="" ns3:_="">
    <xsd:import namespace="b616ebdd-f27a-4385-83b6-83eca69a2500"/>
    <xsd:import namespace="66586f1f-bc87-4bba-9377-df6bc17e00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Bemerkung"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6ebdd-f27a-4385-83b6-83eca69a2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51bd9733-06da-4aef-b726-b229228f20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Bemerkung" ma:index="16" nillable="true" ma:displayName="Bemerkung" ma:format="Dropdown" ma:internalName="Bemerkung">
      <xsd:simpleType>
        <xsd:restriction base="dms:Text">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86f1f-bc87-4bba-9377-df6bc17e00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50f3d3-428b-4941-87d9-8176a2eec482}" ma:internalName="TaxCatchAll" ma:showField="CatchAllData" ma:web="66586f1f-bc87-4bba-9377-df6bc17e00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EE44E-2247-4C01-85CF-F9C87699482A}">
  <ds:schemaRefs>
    <ds:schemaRef ds:uri="http://schemas.microsoft.com/sharepoint/v3/contenttype/forms"/>
  </ds:schemaRefs>
</ds:datastoreItem>
</file>

<file path=customXml/itemProps2.xml><?xml version="1.0" encoding="utf-8"?>
<ds:datastoreItem xmlns:ds="http://schemas.openxmlformats.org/officeDocument/2006/customXml" ds:itemID="{1E86D347-AF59-48C1-B697-264C1B231ACD}">
  <ds:schemaRefs>
    <ds:schemaRef ds:uri="http://schemas.microsoft.com/office/2006/metadata/properties"/>
    <ds:schemaRef ds:uri="http://schemas.microsoft.com/office/infopath/2007/PartnerControls"/>
    <ds:schemaRef ds:uri="66586f1f-bc87-4bba-9377-df6bc17e00f4"/>
    <ds:schemaRef ds:uri="b616ebdd-f27a-4385-83b6-83eca69a2500"/>
  </ds:schemaRefs>
</ds:datastoreItem>
</file>

<file path=customXml/itemProps3.xml><?xml version="1.0" encoding="utf-8"?>
<ds:datastoreItem xmlns:ds="http://schemas.openxmlformats.org/officeDocument/2006/customXml" ds:itemID="{292F5158-3081-457E-9AB7-9DBF4135636E}">
  <ds:schemaRefs>
    <ds:schemaRef ds:uri="http://schemas.openxmlformats.org/officeDocument/2006/bibliography"/>
  </ds:schemaRefs>
</ds:datastoreItem>
</file>

<file path=customXml/itemProps4.xml><?xml version="1.0" encoding="utf-8"?>
<ds:datastoreItem xmlns:ds="http://schemas.openxmlformats.org/officeDocument/2006/customXml" ds:itemID="{3172ECBA-FE3E-4E04-9D97-08113A0B8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6ebdd-f27a-4385-83b6-83eca69a2500"/>
    <ds:schemaRef ds:uri="66586f1f-bc87-4bba-9377-df6bc17e0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Dänekas</dc:creator>
  <cp:keywords/>
  <dc:description/>
  <cp:lastModifiedBy>Felix Poulheim</cp:lastModifiedBy>
  <cp:revision>3</cp:revision>
  <cp:lastPrinted>2021-08-11T14:38:00Z</cp:lastPrinted>
  <dcterms:created xsi:type="dcterms:W3CDTF">2023-10-17T11:21:00Z</dcterms:created>
  <dcterms:modified xsi:type="dcterms:W3CDTF">2023-10-17T11:21:00Z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0x010100581996920F94AB45ADDCD8EA0F7614E5</vt:lpwstr>
  </property>
  <property fmtid="{D5CDD505-2E9C-101B-9397-08002B2CF9AE}" pid="3" name="Order">
    <vt:r8>450800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