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9EE0" w14:textId="183937B5" w:rsidR="00B607CA" w:rsidRPr="00F04B17" w:rsidRDefault="00B607CA" w:rsidP="004418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14"/>
        <w:jc w:val="center"/>
        <w:rPr>
          <w:rFonts w:asciiTheme="minorHAnsi" w:hAnsiTheme="minorHAnsi" w:cstheme="minorBidi"/>
          <w:b/>
          <w:bCs/>
          <w:color w:val="000000"/>
          <w:sz w:val="40"/>
          <w:szCs w:val="40"/>
        </w:rPr>
      </w:pPr>
      <w:r w:rsidRPr="6E13FE25">
        <w:rPr>
          <w:rFonts w:asciiTheme="minorHAnsi" w:hAnsiTheme="minorHAnsi" w:cstheme="minorBidi"/>
          <w:b/>
          <w:bCs/>
          <w:color w:val="000000" w:themeColor="text1"/>
          <w:sz w:val="40"/>
          <w:szCs w:val="40"/>
        </w:rPr>
        <w:t>Pressemitteilung</w:t>
      </w:r>
    </w:p>
    <w:p w14:paraId="06D403F4" w14:textId="77777777" w:rsidR="00B607CA" w:rsidRPr="00F04B17" w:rsidRDefault="00B607CA" w:rsidP="6E13FE2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14"/>
        <w:jc w:val="left"/>
        <w:rPr>
          <w:rFonts w:asciiTheme="minorHAnsi" w:hAnsiTheme="minorHAnsi" w:cstheme="minorBidi"/>
          <w:b/>
          <w:bCs/>
          <w:color w:val="000000"/>
        </w:rPr>
      </w:pPr>
    </w:p>
    <w:p w14:paraId="0514D4FB" w14:textId="761819C3" w:rsidR="009342FA" w:rsidRPr="000D00C5" w:rsidRDefault="000D00C5" w:rsidP="6E13FE25">
      <w:pPr>
        <w:widowControl w:val="0"/>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rPr>
          <w:rFonts w:ascii="Sitka Text" w:hAnsi="Sitka Text"/>
          <w:b/>
          <w:bCs/>
          <w:sz w:val="36"/>
          <w:szCs w:val="36"/>
        </w:rPr>
      </w:pPr>
      <w:r w:rsidRPr="6E13FE25">
        <w:rPr>
          <w:rFonts w:ascii="Calibri" w:eastAsiaTheme="minorEastAsia" w:hAnsi="Segoe UI" w:cs="Segoe UI"/>
          <w:b/>
          <w:bCs/>
          <w:sz w:val="36"/>
          <w:szCs w:val="36"/>
          <w:lang w:eastAsia="en-US"/>
        </w:rPr>
        <w:t>Forum Veranstaltungswirtschaft l</w:t>
      </w:r>
      <w:r w:rsidRPr="6E13FE25">
        <w:rPr>
          <w:rFonts w:ascii="Calibri" w:hAnsi="Calibri" w:cs="Segoe UI"/>
          <w:b/>
          <w:bCs/>
          <w:sz w:val="36"/>
          <w:szCs w:val="36"/>
          <w:lang w:eastAsia="en-US"/>
        </w:rPr>
        <w:t>ädt zum dritten Parlamentarische</w:t>
      </w:r>
      <w:r w:rsidR="51E67704" w:rsidRPr="6E13FE25">
        <w:rPr>
          <w:rFonts w:ascii="Calibri" w:hAnsi="Calibri" w:cs="Segoe UI"/>
          <w:b/>
          <w:bCs/>
          <w:sz w:val="36"/>
          <w:szCs w:val="36"/>
          <w:lang w:eastAsia="en-US"/>
        </w:rPr>
        <w:t>n</w:t>
      </w:r>
      <w:r w:rsidRPr="6E13FE25">
        <w:rPr>
          <w:rFonts w:ascii="Calibri" w:hAnsi="Calibri" w:cs="Segoe UI"/>
          <w:b/>
          <w:bCs/>
          <w:sz w:val="36"/>
          <w:szCs w:val="36"/>
          <w:lang w:eastAsia="en-US"/>
        </w:rPr>
        <w:t xml:space="preserve"> Abend in Berlin: Allianz der sieben Verbände überreicht Forderungskatalog an die Politik</w:t>
      </w:r>
    </w:p>
    <w:p w14:paraId="3B8F3B9A" w14:textId="77777777" w:rsidR="009342FA" w:rsidRPr="005358EE" w:rsidRDefault="0077744F" w:rsidP="6E13FE25">
      <w:pPr>
        <w:widowControl w:val="0"/>
        <w:autoSpaceDE w:val="0"/>
        <w:autoSpaceDN w:val="0"/>
        <w:adjustRightInd w:val="0"/>
        <w:spacing w:after="0" w:line="240" w:lineRule="auto"/>
        <w:jc w:val="left"/>
        <w:rPr>
          <w:rFonts w:ascii="Calibri" w:hAnsi="Calibri" w:cs="Calibri"/>
          <w:b/>
          <w:bCs/>
          <w:sz w:val="36"/>
          <w:szCs w:val="36"/>
          <w:shd w:val="clear" w:color="auto" w:fill="FFFFFF"/>
        </w:rPr>
      </w:pPr>
      <w:r w:rsidRPr="6E13FE25">
        <w:rPr>
          <w:rFonts w:ascii="Calibri" w:eastAsiaTheme="minorEastAsia" w:hAnsi="Segoe UI" w:cs="Segoe UI"/>
          <w:b/>
          <w:bCs/>
          <w:sz w:val="36"/>
          <w:szCs w:val="36"/>
          <w:lang w:eastAsia="en-US"/>
        </w:rPr>
        <w:t xml:space="preserve"> </w:t>
      </w:r>
    </w:p>
    <w:p w14:paraId="17BA26A3" w14:textId="4797F336" w:rsidR="009C7038" w:rsidRPr="00347B4C" w:rsidRDefault="009C7038" w:rsidP="6E13FE2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Segoe UI" w:eastAsiaTheme="minorEastAsia" w:hAnsi="Segoe UI" w:cs="Segoe UI"/>
          <w:lang w:eastAsia="en-US"/>
        </w:rPr>
      </w:pPr>
      <w:bookmarkStart w:id="0" w:name="_Hlk180048317"/>
      <w:r w:rsidRPr="00347B4C">
        <w:rPr>
          <w:rFonts w:asciiTheme="minorHAnsi" w:hAnsiTheme="minorHAnsi" w:cstheme="minorBidi"/>
          <w:shd w:val="clear" w:color="auto" w:fill="FFFFFF"/>
        </w:rPr>
        <w:t>Berlin</w:t>
      </w:r>
      <w:r w:rsidR="00E1131A" w:rsidRPr="00347B4C">
        <w:rPr>
          <w:rFonts w:asciiTheme="minorHAnsi" w:hAnsiTheme="minorHAnsi" w:cstheme="minorBidi"/>
          <w:shd w:val="clear" w:color="auto" w:fill="FFFFFF"/>
        </w:rPr>
        <w:t>,</w:t>
      </w:r>
      <w:r w:rsidR="009342FA" w:rsidRPr="00347B4C">
        <w:rPr>
          <w:rFonts w:asciiTheme="minorHAnsi" w:hAnsiTheme="minorHAnsi" w:cstheme="minorBidi"/>
          <w:shd w:val="clear" w:color="auto" w:fill="FFFFFF"/>
        </w:rPr>
        <w:t xml:space="preserve"> </w:t>
      </w:r>
      <w:r w:rsidRPr="00347B4C">
        <w:rPr>
          <w:rFonts w:asciiTheme="minorHAnsi" w:hAnsiTheme="minorHAnsi" w:cstheme="minorBidi"/>
          <w:shd w:val="clear" w:color="auto" w:fill="FFFFFF"/>
        </w:rPr>
        <w:t>1</w:t>
      </w:r>
      <w:r w:rsidR="009C17B1">
        <w:rPr>
          <w:rFonts w:asciiTheme="minorHAnsi" w:hAnsiTheme="minorHAnsi" w:cstheme="minorBidi"/>
          <w:shd w:val="clear" w:color="auto" w:fill="FFFFFF"/>
        </w:rPr>
        <w:t>8</w:t>
      </w:r>
      <w:r w:rsidRPr="00347B4C">
        <w:rPr>
          <w:rFonts w:asciiTheme="minorHAnsi" w:hAnsiTheme="minorHAnsi" w:cstheme="minorBidi"/>
          <w:shd w:val="clear" w:color="auto" w:fill="FFFFFF"/>
        </w:rPr>
        <w:t xml:space="preserve">. Oktober </w:t>
      </w:r>
      <w:r w:rsidR="00E1131A" w:rsidRPr="00347B4C">
        <w:rPr>
          <w:rFonts w:asciiTheme="minorHAnsi" w:hAnsiTheme="minorHAnsi" w:cstheme="minorBidi"/>
          <w:shd w:val="clear" w:color="auto" w:fill="FFFFFF"/>
        </w:rPr>
        <w:t>202</w:t>
      </w:r>
      <w:r w:rsidR="0077744F" w:rsidRPr="00347B4C">
        <w:rPr>
          <w:rFonts w:asciiTheme="minorHAnsi" w:hAnsiTheme="minorHAnsi" w:cstheme="minorBidi"/>
          <w:shd w:val="clear" w:color="auto" w:fill="FFFFFF"/>
        </w:rPr>
        <w:t>4</w:t>
      </w:r>
      <w:r w:rsidR="00E1131A" w:rsidRPr="00347B4C">
        <w:rPr>
          <w:rFonts w:asciiTheme="minorHAnsi" w:hAnsiTheme="minorHAnsi" w:cstheme="minorBidi"/>
          <w:shd w:val="clear" w:color="auto" w:fill="FFFFFF"/>
        </w:rPr>
        <w:t xml:space="preserve"> </w:t>
      </w:r>
      <w:r w:rsidRPr="00347B4C">
        <w:rPr>
          <w:rFonts w:ascii="Calibri" w:eastAsiaTheme="minorEastAsia" w:hAnsi="Segoe UI" w:cs="Segoe UI"/>
          <w:lang w:eastAsia="en-US"/>
        </w:rPr>
        <w:t>–</w:t>
      </w:r>
      <w:r w:rsidRPr="00347B4C">
        <w:rPr>
          <w:rFonts w:ascii="Calibri" w:eastAsiaTheme="minorEastAsia" w:hAnsi="Segoe UI" w:cs="Segoe UI"/>
          <w:lang w:eastAsia="en-US"/>
        </w:rPr>
        <w:t xml:space="preserve"> </w:t>
      </w:r>
      <w:r w:rsidR="0BCF5633" w:rsidRPr="00347B4C">
        <w:rPr>
          <w:rFonts w:ascii="Calibri" w:eastAsiaTheme="minorEastAsia" w:hAnsi="Segoe UI" w:cs="Segoe UI"/>
          <w:lang w:eastAsia="en-US"/>
        </w:rPr>
        <w:t xml:space="preserve">Beim dritten </w:t>
      </w:r>
      <w:r w:rsidR="0DC896DC" w:rsidRPr="00347B4C">
        <w:rPr>
          <w:rFonts w:ascii="Calibri" w:eastAsiaTheme="minorEastAsia" w:hAnsi="Segoe UI" w:cs="Segoe UI"/>
          <w:lang w:eastAsia="en-US"/>
        </w:rPr>
        <w:t>M</w:t>
      </w:r>
      <w:r w:rsidR="0BCF5633" w:rsidRPr="00347B4C">
        <w:rPr>
          <w:rFonts w:ascii="Calibri" w:eastAsiaTheme="minorEastAsia" w:hAnsi="Segoe UI" w:cs="Segoe UI"/>
          <w:lang w:eastAsia="en-US"/>
        </w:rPr>
        <w:t xml:space="preserve">al spricht man schon von Tradition: Erneut </w:t>
      </w:r>
      <w:r w:rsidRPr="00347B4C">
        <w:rPr>
          <w:rFonts w:ascii="Calibri" w:eastAsiaTheme="minorEastAsia" w:hAnsi="Segoe UI" w:cs="Segoe UI"/>
          <w:lang w:eastAsia="en-US"/>
        </w:rPr>
        <w:t xml:space="preserve">hat das Forum Veranstaltungswirtschaft die Berliner </w:t>
      </w:r>
      <w:proofErr w:type="spellStart"/>
      <w:r w:rsidRPr="00347B4C">
        <w:rPr>
          <w:rFonts w:ascii="Calibri" w:eastAsiaTheme="minorEastAsia" w:hAnsi="Segoe UI" w:cs="Segoe UI"/>
          <w:lang w:eastAsia="en-US"/>
        </w:rPr>
        <w:t>Parlamentarier:innen</w:t>
      </w:r>
      <w:proofErr w:type="spellEnd"/>
      <w:r w:rsidRPr="00347B4C">
        <w:rPr>
          <w:rFonts w:ascii="Calibri" w:eastAsiaTheme="minorEastAsia" w:hAnsi="Segoe UI" w:cs="Segoe UI"/>
          <w:lang w:eastAsia="en-US"/>
        </w:rPr>
        <w:t xml:space="preserve"> des Deutschen Bundestags zum intensiven Austausch gebeten. Gekommen waren als G</w:t>
      </w:r>
      <w:r w:rsidRPr="00347B4C">
        <w:rPr>
          <w:rFonts w:ascii="Calibri" w:hAnsi="Calibri" w:cs="Segoe UI"/>
          <w:lang w:eastAsia="en-US"/>
        </w:rPr>
        <w:t xml:space="preserve">äste rund </w:t>
      </w:r>
      <w:r w:rsidR="248D05D0" w:rsidRPr="00347B4C">
        <w:rPr>
          <w:rFonts w:ascii="Calibri" w:hAnsi="Calibri" w:cs="Segoe UI"/>
          <w:lang w:eastAsia="en-US"/>
        </w:rPr>
        <w:t xml:space="preserve">20 </w:t>
      </w:r>
      <w:proofErr w:type="spellStart"/>
      <w:r w:rsidRPr="00347B4C">
        <w:rPr>
          <w:rFonts w:ascii="Calibri" w:hAnsi="Calibri" w:cs="Segoe UI"/>
          <w:lang w:eastAsia="en-US"/>
        </w:rPr>
        <w:t>Politiker:innen</w:t>
      </w:r>
      <w:proofErr w:type="spellEnd"/>
      <w:r w:rsidRPr="00347B4C">
        <w:rPr>
          <w:rFonts w:ascii="Calibri" w:hAnsi="Calibri" w:cs="Segoe UI"/>
          <w:lang w:eastAsia="en-US"/>
        </w:rPr>
        <w:t xml:space="preserve"> von SPD, Bündnis 90/Die Grünen, FDP, CDU/CSU sowie Die Linke, um über die Herausforderungen der Branche zu diskutieren. </w:t>
      </w:r>
    </w:p>
    <w:p w14:paraId="5B68F0DA" w14:textId="77777777" w:rsidR="009C7038" w:rsidRPr="00347B4C" w:rsidRDefault="009C7038" w:rsidP="009C7038">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Calibri" w:eastAsiaTheme="minorHAnsi" w:hAnsi="Segoe UI" w:cs="Segoe UI"/>
          <w:color w:val="FF261D"/>
          <w:lang w:eastAsia="en-US"/>
        </w:rPr>
      </w:pPr>
    </w:p>
    <w:p w14:paraId="3E9A1637" w14:textId="3E44023F" w:rsidR="009C7038" w:rsidRPr="00347B4C" w:rsidRDefault="009C7038" w:rsidP="13DEFB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Segoe UI" w:eastAsiaTheme="minorEastAsia" w:hAnsi="Segoe UI" w:cs="Segoe UI"/>
          <w:lang w:eastAsia="en-US"/>
        </w:rPr>
      </w:pPr>
      <w:r w:rsidRPr="00347B4C">
        <w:rPr>
          <w:rFonts w:ascii="Calibri" w:eastAsiaTheme="minorEastAsia" w:hAnsi="Calibri" w:cs="Segoe UI"/>
          <w:lang w:eastAsia="en-US"/>
        </w:rPr>
        <w:t xml:space="preserve">Das Ziel des Abends </w:t>
      </w:r>
      <w:r w:rsidR="003316C7" w:rsidRPr="00347B4C">
        <w:rPr>
          <w:rFonts w:ascii="Calibri" w:eastAsiaTheme="minorEastAsia" w:hAnsi="Calibri" w:cs="Segoe UI"/>
          <w:lang w:eastAsia="en-US"/>
        </w:rPr>
        <w:t xml:space="preserve">war </w:t>
      </w:r>
      <w:r w:rsidRPr="00347B4C">
        <w:rPr>
          <w:rFonts w:ascii="Calibri" w:eastAsiaTheme="minorEastAsia" w:hAnsi="Calibri" w:cs="Segoe UI"/>
          <w:lang w:eastAsia="en-US"/>
        </w:rPr>
        <w:t>auch in diesem Jahr, sich im pers</w:t>
      </w:r>
      <w:r w:rsidRPr="00347B4C">
        <w:rPr>
          <w:rFonts w:ascii="Calibri" w:hAnsi="Calibri" w:cs="Segoe UI"/>
          <w:lang w:eastAsia="en-US"/>
        </w:rPr>
        <w:t xml:space="preserve">önlichen Gespräch vor Ort umfassend auszutauschen. Geladen waren dafür </w:t>
      </w:r>
      <w:r w:rsidR="003316C7" w:rsidRPr="00347B4C">
        <w:rPr>
          <w:rFonts w:ascii="Calibri" w:hAnsi="Calibri" w:cs="Segoe UI"/>
          <w:lang w:eastAsia="en-US"/>
        </w:rPr>
        <w:t xml:space="preserve">in der Hauptstadt </w:t>
      </w:r>
      <w:r w:rsidRPr="00347B4C">
        <w:rPr>
          <w:rFonts w:ascii="Calibri" w:hAnsi="Calibri" w:cs="Segoe UI"/>
          <w:lang w:eastAsia="en-US"/>
        </w:rPr>
        <w:t xml:space="preserve">zahlreiche </w:t>
      </w:r>
      <w:proofErr w:type="spellStart"/>
      <w:r w:rsidRPr="00347B4C">
        <w:rPr>
          <w:rFonts w:ascii="Calibri" w:hAnsi="Calibri" w:cs="Segoe UI"/>
          <w:lang w:eastAsia="en-US"/>
        </w:rPr>
        <w:t>Vertreter:innen</w:t>
      </w:r>
      <w:proofErr w:type="spellEnd"/>
      <w:r w:rsidRPr="00347B4C">
        <w:rPr>
          <w:rFonts w:ascii="Calibri" w:hAnsi="Calibri" w:cs="Segoe UI"/>
          <w:lang w:eastAsia="en-US"/>
        </w:rPr>
        <w:t xml:space="preserve"> der Veranstaltungswirtschaft sowie </w:t>
      </w:r>
      <w:proofErr w:type="spellStart"/>
      <w:r w:rsidRPr="00347B4C">
        <w:rPr>
          <w:rFonts w:ascii="Calibri" w:hAnsi="Calibri" w:cs="Segoe UI"/>
          <w:lang w:eastAsia="en-US"/>
        </w:rPr>
        <w:t>Entscheider:innen</w:t>
      </w:r>
      <w:proofErr w:type="spellEnd"/>
      <w:r w:rsidRPr="00347B4C">
        <w:rPr>
          <w:rFonts w:ascii="Calibri" w:hAnsi="Calibri" w:cs="Segoe UI"/>
          <w:lang w:eastAsia="en-US"/>
        </w:rPr>
        <w:t xml:space="preserve"> aus Politik und Verwaltung. </w:t>
      </w:r>
      <w:r w:rsidR="7F1DD953" w:rsidRPr="00347B4C">
        <w:rPr>
          <w:rFonts w:ascii="Calibri" w:hAnsi="Calibri" w:cs="Segoe UI"/>
          <w:lang w:eastAsia="en-US"/>
        </w:rPr>
        <w:t>Für den Parlamentarischen Abend</w:t>
      </w:r>
      <w:r w:rsidR="13A02A90" w:rsidRPr="00347B4C">
        <w:rPr>
          <w:rFonts w:ascii="Calibri" w:hAnsi="Calibri" w:cs="Segoe UI"/>
          <w:lang w:eastAsia="en-US"/>
        </w:rPr>
        <w:t xml:space="preserve"> trafen </w:t>
      </w:r>
      <w:r w:rsidR="1B9B15EE" w:rsidRPr="00347B4C">
        <w:rPr>
          <w:rFonts w:ascii="Calibri" w:hAnsi="Calibri" w:cs="Segoe UI"/>
          <w:lang w:eastAsia="en-US"/>
        </w:rPr>
        <w:t xml:space="preserve">sie </w:t>
      </w:r>
      <w:r w:rsidR="13A02A90" w:rsidRPr="00347B4C">
        <w:rPr>
          <w:rFonts w:ascii="Calibri" w:hAnsi="Calibri" w:cs="Segoe UI"/>
          <w:lang w:eastAsia="en-US"/>
        </w:rPr>
        <w:t>sich am</w:t>
      </w:r>
      <w:r w:rsidRPr="00347B4C">
        <w:rPr>
          <w:rFonts w:ascii="Calibri" w:hAnsi="Calibri" w:cs="Segoe UI"/>
          <w:lang w:eastAsia="en-US"/>
        </w:rPr>
        <w:t xml:space="preserve"> Mittwochabend in den Räumen der Deutschen Parlamentarischen Gesellschaft </w:t>
      </w:r>
      <w:r w:rsidR="7EBFB03A" w:rsidRPr="00347B4C">
        <w:rPr>
          <w:rFonts w:ascii="Calibri" w:hAnsi="Calibri" w:cs="Segoe UI"/>
          <w:lang w:eastAsia="en-US"/>
        </w:rPr>
        <w:t>(DPG)</w:t>
      </w:r>
      <w:r w:rsidRPr="00347B4C">
        <w:rPr>
          <w:rFonts w:ascii="Calibri" w:hAnsi="Calibri" w:cs="Segoe UI"/>
          <w:lang w:eastAsia="en-US"/>
        </w:rPr>
        <w:t xml:space="preserve">. </w:t>
      </w:r>
    </w:p>
    <w:p w14:paraId="38530410" w14:textId="543698C2" w:rsidR="009C7038" w:rsidRPr="00347B4C" w:rsidRDefault="009C7038" w:rsidP="009C7038">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Calibri" w:eastAsiaTheme="minorHAnsi" w:hAnsi="Calibri" w:cs="Segoe UI"/>
          <w:lang w:eastAsia="en-US"/>
        </w:rPr>
      </w:pPr>
    </w:p>
    <w:p w14:paraId="4D8F2297" w14:textId="4788EBE0" w:rsidR="00745B90" w:rsidRPr="00347B4C" w:rsidRDefault="00745B90" w:rsidP="6E13FE2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Calibri" w:eastAsiaTheme="minorEastAsia" w:hAnsi="Calibri" w:cs="Segoe UI"/>
          <w:b/>
          <w:bCs/>
          <w:lang w:eastAsia="en-US"/>
        </w:rPr>
      </w:pPr>
      <w:r w:rsidRPr="00347B4C">
        <w:rPr>
          <w:rFonts w:ascii="Calibri" w:eastAsiaTheme="minorEastAsia" w:hAnsi="Calibri" w:cs="Segoe UI"/>
          <w:b/>
          <w:bCs/>
          <w:lang w:eastAsia="en-US"/>
        </w:rPr>
        <w:t xml:space="preserve">Grußworte von </w:t>
      </w:r>
      <w:r w:rsidR="17A350EB" w:rsidRPr="00347B4C">
        <w:rPr>
          <w:rFonts w:ascii="Calibri" w:eastAsiaTheme="minorEastAsia" w:hAnsi="Calibri" w:cs="Segoe UI"/>
          <w:b/>
          <w:bCs/>
          <w:lang w:eastAsia="en-US"/>
        </w:rPr>
        <w:t xml:space="preserve">Stefan </w:t>
      </w:r>
      <w:proofErr w:type="spellStart"/>
      <w:r w:rsidR="17A350EB" w:rsidRPr="00347B4C">
        <w:rPr>
          <w:rFonts w:ascii="Calibri" w:eastAsiaTheme="minorEastAsia" w:hAnsi="Calibri" w:cs="Segoe UI"/>
          <w:b/>
          <w:bCs/>
          <w:lang w:eastAsia="en-US"/>
        </w:rPr>
        <w:t>Zierke</w:t>
      </w:r>
      <w:proofErr w:type="spellEnd"/>
    </w:p>
    <w:p w14:paraId="2DF99C34" w14:textId="079D94B9" w:rsidR="13DEFB86" w:rsidRPr="00347B4C" w:rsidRDefault="13DEFB86" w:rsidP="6E13FE25">
      <w:pPr>
        <w:tabs>
          <w:tab w:val="left" w:pos="360"/>
          <w:tab w:val="left" w:pos="720"/>
          <w:tab w:val="left" w:pos="1080"/>
          <w:tab w:val="left" w:pos="1440"/>
          <w:tab w:val="left" w:pos="1800"/>
          <w:tab w:val="left" w:pos="2160"/>
          <w:tab w:val="left" w:pos="2880"/>
          <w:tab w:val="left" w:pos="3600"/>
          <w:tab w:val="left" w:pos="4320"/>
        </w:tabs>
        <w:spacing w:after="0" w:line="240" w:lineRule="auto"/>
        <w:jc w:val="left"/>
        <w:rPr>
          <w:rFonts w:ascii="Calibri" w:hAnsi="Calibri" w:cs="Segoe UI"/>
          <w:color w:val="FF0000"/>
          <w:lang w:eastAsia="en-US"/>
        </w:rPr>
      </w:pPr>
    </w:p>
    <w:p w14:paraId="6C467805" w14:textId="45F5BFA7" w:rsidR="43FC8761" w:rsidRPr="00347B4C" w:rsidRDefault="43FC8761" w:rsidP="6E13FE25">
      <w:pPr>
        <w:tabs>
          <w:tab w:val="left" w:pos="360"/>
          <w:tab w:val="left" w:pos="720"/>
          <w:tab w:val="left" w:pos="1080"/>
          <w:tab w:val="left" w:pos="1440"/>
          <w:tab w:val="left" w:pos="1800"/>
          <w:tab w:val="left" w:pos="2160"/>
          <w:tab w:val="left" w:pos="2880"/>
          <w:tab w:val="left" w:pos="3600"/>
          <w:tab w:val="left" w:pos="4320"/>
        </w:tabs>
        <w:spacing w:after="0" w:line="240" w:lineRule="auto"/>
        <w:jc w:val="left"/>
        <w:rPr>
          <w:rFonts w:ascii="Calibri" w:hAnsi="Calibri" w:cs="Segoe UI"/>
          <w:lang w:eastAsia="en-US"/>
        </w:rPr>
      </w:pPr>
      <w:r w:rsidRPr="00347B4C">
        <w:rPr>
          <w:rFonts w:ascii="Calibri" w:hAnsi="Calibri" w:cs="Segoe UI"/>
          <w:lang w:eastAsia="en-US"/>
        </w:rPr>
        <w:t xml:space="preserve">Zu Beginn begrüßte Stefan </w:t>
      </w:r>
      <w:proofErr w:type="spellStart"/>
      <w:r w:rsidRPr="00347B4C">
        <w:rPr>
          <w:rFonts w:ascii="Calibri" w:hAnsi="Calibri" w:cs="Segoe UI"/>
          <w:lang w:eastAsia="en-US"/>
        </w:rPr>
        <w:t>Zierke</w:t>
      </w:r>
      <w:proofErr w:type="spellEnd"/>
      <w:r w:rsidRPr="00347B4C">
        <w:rPr>
          <w:rFonts w:ascii="Calibri" w:hAnsi="Calibri" w:cs="Segoe UI"/>
          <w:lang w:eastAsia="en-US"/>
        </w:rPr>
        <w:t xml:space="preserve"> alle Gäste: Er ist tourismuspolitischer Sprecher der SPD-Bundestagsfraktion, </w:t>
      </w:r>
      <w:r w:rsidR="24AC522E" w:rsidRPr="00347B4C">
        <w:rPr>
          <w:rFonts w:ascii="Calibri" w:hAnsi="Calibri" w:cs="Segoe UI"/>
          <w:lang w:eastAsia="en-US"/>
        </w:rPr>
        <w:t>Obmann</w:t>
      </w:r>
      <w:r w:rsidRPr="00347B4C">
        <w:rPr>
          <w:rFonts w:ascii="Calibri" w:hAnsi="Calibri" w:cs="Segoe UI"/>
          <w:lang w:eastAsia="en-US"/>
        </w:rPr>
        <w:t xml:space="preserve"> im </w:t>
      </w:r>
      <w:proofErr w:type="spellStart"/>
      <w:r w:rsidRPr="00347B4C">
        <w:rPr>
          <w:rFonts w:ascii="Calibri" w:hAnsi="Calibri" w:cs="Segoe UI"/>
          <w:lang w:eastAsia="en-US"/>
        </w:rPr>
        <w:t>Tourismusausschuss</w:t>
      </w:r>
      <w:proofErr w:type="spellEnd"/>
      <w:r w:rsidRPr="00347B4C">
        <w:rPr>
          <w:rFonts w:ascii="Calibri" w:hAnsi="Calibri" w:cs="Segoe UI"/>
          <w:lang w:eastAsia="en-US"/>
        </w:rPr>
        <w:t xml:space="preserve"> des Deutschen Bundestages und Präsident der DPG. Eben in dieser Funktion als Präsident, der selbst regelmäßig Events mit all ihren Vorschriften organisieren und verantworten </w:t>
      </w:r>
      <w:proofErr w:type="spellStart"/>
      <w:r w:rsidRPr="00347B4C">
        <w:rPr>
          <w:rFonts w:ascii="Calibri" w:hAnsi="Calibri" w:cs="Segoe UI"/>
          <w:lang w:eastAsia="en-US"/>
        </w:rPr>
        <w:t>muss</w:t>
      </w:r>
      <w:proofErr w:type="spellEnd"/>
      <w:r w:rsidRPr="00347B4C">
        <w:rPr>
          <w:rFonts w:ascii="Calibri" w:hAnsi="Calibri" w:cs="Segoe UI"/>
          <w:lang w:eastAsia="en-US"/>
        </w:rPr>
        <w:t xml:space="preserve">, zollte </w:t>
      </w:r>
      <w:proofErr w:type="spellStart"/>
      <w:r w:rsidRPr="00347B4C">
        <w:rPr>
          <w:rFonts w:ascii="Calibri" w:hAnsi="Calibri" w:cs="Segoe UI"/>
          <w:lang w:eastAsia="en-US"/>
        </w:rPr>
        <w:t>Zierke</w:t>
      </w:r>
      <w:proofErr w:type="spellEnd"/>
      <w:r w:rsidRPr="00347B4C">
        <w:rPr>
          <w:rFonts w:ascii="Calibri" w:hAnsi="Calibri" w:cs="Segoe UI"/>
          <w:lang w:eastAsia="en-US"/>
        </w:rPr>
        <w:t xml:space="preserve"> der Veranstaltungsbranche seinen Respekt für ihre Leistungen. Mit 20 Jahren Berufserfahrung in der Tourismusbranche betonte er außerdem ihre wirtschaftliche Wechselwirkung </w:t>
      </w:r>
      <w:r w:rsidR="1008BBA6" w:rsidRPr="00347B4C">
        <w:rPr>
          <w:rFonts w:ascii="Calibri" w:hAnsi="Calibri" w:cs="Segoe UI"/>
          <w:lang w:eastAsia="en-US"/>
        </w:rPr>
        <w:t xml:space="preserve">mit der </w:t>
      </w:r>
      <w:r w:rsidRPr="00347B4C">
        <w:rPr>
          <w:rFonts w:ascii="Calibri" w:hAnsi="Calibri" w:cs="Segoe UI"/>
          <w:lang w:eastAsia="en-US"/>
        </w:rPr>
        <w:t>Eventbranche.</w:t>
      </w:r>
    </w:p>
    <w:p w14:paraId="30AAB0AC" w14:textId="77777777" w:rsidR="009C7038" w:rsidRPr="00347B4C" w:rsidRDefault="009C7038" w:rsidP="6E13FE2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Calibri" w:eastAsiaTheme="minorEastAsia" w:hAnsi="Calibri" w:cs="Segoe UI"/>
          <w:color w:val="FF261D"/>
          <w:lang w:eastAsia="en-US"/>
        </w:rPr>
      </w:pPr>
    </w:p>
    <w:p w14:paraId="1F4878A6" w14:textId="2C084DE5" w:rsidR="009C7038" w:rsidRPr="00347B4C" w:rsidRDefault="009C7038" w:rsidP="3659C83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Calibri" w:hAnsi="Calibri" w:cs="Segoe UI"/>
          <w:lang w:eastAsia="en-US"/>
        </w:rPr>
      </w:pPr>
      <w:r w:rsidRPr="00347B4C">
        <w:rPr>
          <w:rFonts w:ascii="Calibri" w:eastAsiaTheme="minorEastAsia" w:hAnsi="Calibri" w:cs="Segoe UI"/>
          <w:lang w:eastAsia="en-US"/>
        </w:rPr>
        <w:t>Als Schirmherr fungierte diesmal Bj</w:t>
      </w:r>
      <w:r w:rsidRPr="00347B4C">
        <w:rPr>
          <w:rFonts w:ascii="Calibri" w:hAnsi="Calibri" w:cs="Segoe UI"/>
          <w:lang w:eastAsia="en-US"/>
        </w:rPr>
        <w:t>örn Sänger</w:t>
      </w:r>
      <w:r w:rsidR="7042FCF8" w:rsidRPr="00347B4C">
        <w:rPr>
          <w:rFonts w:ascii="Calibri" w:hAnsi="Calibri" w:cs="Segoe UI"/>
          <w:lang w:eastAsia="en-US"/>
        </w:rPr>
        <w:t>,</w:t>
      </w:r>
      <w:r w:rsidRPr="00347B4C">
        <w:rPr>
          <w:rFonts w:ascii="Calibri" w:hAnsi="Calibri" w:cs="Segoe UI"/>
          <w:lang w:eastAsia="en-US"/>
        </w:rPr>
        <w:t xml:space="preserve"> </w:t>
      </w:r>
      <w:r w:rsidR="14EBBD54" w:rsidRPr="00347B4C">
        <w:rPr>
          <w:rFonts w:ascii="Calibri" w:hAnsi="Calibri" w:cs="Segoe UI"/>
          <w:lang w:eastAsia="en-US"/>
        </w:rPr>
        <w:t xml:space="preserve">ehemaliger FDP-Bundestagsabgeordneter sowie </w:t>
      </w:r>
      <w:r w:rsidRPr="00347B4C">
        <w:rPr>
          <w:rFonts w:ascii="Calibri" w:hAnsi="Calibri" w:cs="Segoe UI"/>
          <w:lang w:eastAsia="en-US"/>
        </w:rPr>
        <w:t>Mitglied der Deutschen Parlamentarischen Gesellschaft</w:t>
      </w:r>
      <w:r w:rsidR="436A0689" w:rsidRPr="00347B4C">
        <w:rPr>
          <w:rFonts w:ascii="Calibri" w:hAnsi="Calibri" w:cs="Segoe UI"/>
          <w:lang w:eastAsia="en-US"/>
        </w:rPr>
        <w:t xml:space="preserve"> und vor Ort gleichzeitig als Geschäftsführer</w:t>
      </w:r>
      <w:r w:rsidR="73DED07D" w:rsidRPr="00347B4C">
        <w:rPr>
          <w:rFonts w:ascii="Calibri" w:hAnsi="Calibri" w:cs="Segoe UI"/>
          <w:lang w:eastAsia="en-US"/>
        </w:rPr>
        <w:t xml:space="preserve"> und Verbandsvertreter</w:t>
      </w:r>
      <w:r w:rsidR="436A0689" w:rsidRPr="00347B4C">
        <w:rPr>
          <w:rFonts w:ascii="Calibri" w:hAnsi="Calibri" w:cs="Segoe UI"/>
          <w:lang w:eastAsia="en-US"/>
        </w:rPr>
        <w:t xml:space="preserve"> des </w:t>
      </w:r>
      <w:r w:rsidR="77338BB1" w:rsidRPr="00347B4C">
        <w:rPr>
          <w:rFonts w:ascii="Calibri" w:hAnsi="Calibri" w:cs="Segoe UI"/>
          <w:lang w:eastAsia="en-US"/>
        </w:rPr>
        <w:t>V</w:t>
      </w:r>
      <w:r w:rsidR="6F2D397A" w:rsidRPr="00347B4C">
        <w:rPr>
          <w:rFonts w:ascii="Calibri" w:hAnsi="Calibri" w:cs="Segoe UI"/>
          <w:lang w:eastAsia="en-US"/>
        </w:rPr>
        <w:t>DVO.</w:t>
      </w:r>
    </w:p>
    <w:bookmarkEnd w:id="0"/>
    <w:p w14:paraId="3A493AB1" w14:textId="77777777" w:rsidR="009C7038" w:rsidRPr="00347B4C" w:rsidRDefault="009C7038" w:rsidP="009C7038">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Calibri" w:eastAsiaTheme="minorHAnsi" w:hAnsi="Calibri" w:cs="Segoe UI"/>
          <w:lang w:eastAsia="en-US"/>
        </w:rPr>
      </w:pPr>
    </w:p>
    <w:p w14:paraId="29F9AEDC" w14:textId="72FAC576" w:rsidR="009C7038" w:rsidRPr="00347B4C" w:rsidRDefault="009C7038" w:rsidP="3659C83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Theme="minorHAnsi" w:eastAsiaTheme="minorEastAsia" w:hAnsiTheme="minorHAnsi" w:cstheme="minorHAnsi"/>
          <w:lang w:eastAsia="en-US"/>
        </w:rPr>
      </w:pPr>
      <w:r w:rsidRPr="00347B4C">
        <w:rPr>
          <w:rFonts w:ascii="Calibri" w:eastAsiaTheme="minorEastAsia" w:hAnsi="Calibri" w:cs="Segoe UI"/>
          <w:lang w:eastAsia="en-US"/>
        </w:rPr>
        <w:t xml:space="preserve">Die </w:t>
      </w:r>
      <w:proofErr w:type="spellStart"/>
      <w:r w:rsidRPr="00347B4C">
        <w:rPr>
          <w:rFonts w:ascii="Calibri" w:eastAsiaTheme="minorEastAsia" w:hAnsi="Calibri" w:cs="Segoe UI"/>
          <w:lang w:eastAsia="en-US"/>
        </w:rPr>
        <w:t>Vertreter:innen</w:t>
      </w:r>
      <w:proofErr w:type="spellEnd"/>
      <w:r w:rsidRPr="00347B4C">
        <w:rPr>
          <w:rFonts w:ascii="Calibri" w:eastAsiaTheme="minorEastAsia" w:hAnsi="Calibri" w:cs="Segoe UI"/>
          <w:lang w:eastAsia="en-US"/>
        </w:rPr>
        <w:t xml:space="preserve"> der unterschiedlichen Verb</w:t>
      </w:r>
      <w:r w:rsidRPr="00347B4C">
        <w:rPr>
          <w:rFonts w:ascii="Calibri" w:hAnsi="Calibri" w:cs="Segoe UI"/>
          <w:lang w:eastAsia="en-US"/>
        </w:rPr>
        <w:t>ände diskutierten und informierten danach in einem Panel über die aktuelle Lage ihrer Branche</w:t>
      </w:r>
      <w:r w:rsidR="2C82EDE8" w:rsidRPr="00347B4C">
        <w:rPr>
          <w:rFonts w:ascii="Calibri" w:hAnsi="Calibri" w:cs="Segoe UI"/>
          <w:lang w:eastAsia="en-US"/>
        </w:rPr>
        <w:t xml:space="preserve">. </w:t>
      </w:r>
      <w:r w:rsidRPr="00347B4C">
        <w:rPr>
          <w:rFonts w:ascii="Calibri" w:hAnsi="Calibri" w:cs="Segoe UI"/>
          <w:lang w:eastAsia="en-US"/>
        </w:rPr>
        <w:t xml:space="preserve">Überdies hatten die </w:t>
      </w:r>
      <w:proofErr w:type="spellStart"/>
      <w:r w:rsidRPr="00347B4C">
        <w:rPr>
          <w:rFonts w:ascii="Calibri" w:hAnsi="Calibri" w:cs="Segoe UI"/>
          <w:lang w:eastAsia="en-US"/>
        </w:rPr>
        <w:t>Vertreter:innen</w:t>
      </w:r>
      <w:proofErr w:type="spellEnd"/>
      <w:r w:rsidRPr="00347B4C">
        <w:rPr>
          <w:rFonts w:ascii="Calibri" w:hAnsi="Calibri" w:cs="Segoe UI"/>
          <w:lang w:eastAsia="en-US"/>
        </w:rPr>
        <w:t xml:space="preserve"> der sieben maßgeblichen Verbände des Wirtschaftszweigs ihre speziellen und aktuell dringenden Interessen in einem Forderungskatalog </w:t>
      </w:r>
      <w:proofErr w:type="spellStart"/>
      <w:r w:rsidRPr="00347B4C">
        <w:rPr>
          <w:rFonts w:ascii="Calibri" w:hAnsi="Calibri" w:cs="Segoe UI"/>
          <w:lang w:eastAsia="en-US"/>
        </w:rPr>
        <w:t>zusammengefasst</w:t>
      </w:r>
      <w:proofErr w:type="spellEnd"/>
      <w:r w:rsidRPr="00347B4C">
        <w:rPr>
          <w:rFonts w:ascii="Calibri" w:hAnsi="Calibri" w:cs="Segoe UI"/>
          <w:lang w:eastAsia="en-US"/>
        </w:rPr>
        <w:t xml:space="preserve"> und überreicht. Sie weisen darin auf Probleme der </w:t>
      </w:r>
      <w:r w:rsidRPr="00347B4C">
        <w:rPr>
          <w:rFonts w:asciiTheme="minorHAnsi" w:hAnsiTheme="minorHAnsi" w:cstheme="minorHAnsi"/>
          <w:lang w:eastAsia="en-US"/>
        </w:rPr>
        <w:t xml:space="preserve">Eventbranche hin und benennen </w:t>
      </w:r>
      <w:r w:rsidR="00FF1034" w:rsidRPr="00347B4C">
        <w:rPr>
          <w:rFonts w:asciiTheme="minorHAnsi" w:hAnsiTheme="minorHAnsi" w:cstheme="minorHAnsi"/>
          <w:lang w:eastAsia="en-US"/>
        </w:rPr>
        <w:t xml:space="preserve">gleichzeitig </w:t>
      </w:r>
      <w:r w:rsidRPr="00347B4C">
        <w:rPr>
          <w:rFonts w:asciiTheme="minorHAnsi" w:hAnsiTheme="minorHAnsi" w:cstheme="minorHAnsi"/>
          <w:lang w:eastAsia="en-US"/>
        </w:rPr>
        <w:t xml:space="preserve">mögliche Lösungen. </w:t>
      </w:r>
    </w:p>
    <w:p w14:paraId="3B5ECC33" w14:textId="60B17CFE" w:rsidR="6E13FE25" w:rsidRPr="00347B4C" w:rsidRDefault="6E13FE25" w:rsidP="6E13FE25">
      <w:pPr>
        <w:tabs>
          <w:tab w:val="left" w:pos="360"/>
          <w:tab w:val="left" w:pos="720"/>
          <w:tab w:val="left" w:pos="1080"/>
          <w:tab w:val="left" w:pos="1440"/>
          <w:tab w:val="left" w:pos="1800"/>
          <w:tab w:val="left" w:pos="2160"/>
          <w:tab w:val="left" w:pos="2880"/>
          <w:tab w:val="left" w:pos="3600"/>
          <w:tab w:val="left" w:pos="4320"/>
        </w:tabs>
        <w:spacing w:after="0" w:line="240" w:lineRule="auto"/>
        <w:jc w:val="left"/>
        <w:rPr>
          <w:rFonts w:asciiTheme="minorHAnsi" w:hAnsiTheme="minorHAnsi" w:cstheme="minorHAnsi"/>
          <w:lang w:eastAsia="en-US"/>
        </w:rPr>
      </w:pPr>
    </w:p>
    <w:p w14:paraId="417A3FFF" w14:textId="77777777" w:rsidR="00347B4C" w:rsidRPr="00347B4C" w:rsidRDefault="00347B4C" w:rsidP="00347B4C">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Theme="minorHAnsi" w:eastAsiaTheme="minorHAnsi" w:hAnsiTheme="minorHAnsi" w:cstheme="minorHAnsi"/>
          <w:b/>
          <w:lang w:eastAsia="en-US"/>
        </w:rPr>
      </w:pPr>
      <w:r w:rsidRPr="00347B4C">
        <w:rPr>
          <w:rFonts w:asciiTheme="minorHAnsi" w:eastAsiaTheme="minorHAnsi" w:hAnsiTheme="minorHAnsi" w:cstheme="minorHAnsi"/>
          <w:b/>
          <w:lang w:eastAsia="en-US"/>
        </w:rPr>
        <w:t>Ansprechpartner in der Bundesregierung</w:t>
      </w:r>
    </w:p>
    <w:p w14:paraId="09F5FCEC" w14:textId="77777777" w:rsidR="00347B4C" w:rsidRPr="00347B4C" w:rsidRDefault="00347B4C" w:rsidP="00347B4C">
      <w:pPr>
        <w:autoSpaceDE w:val="0"/>
        <w:autoSpaceDN w:val="0"/>
        <w:adjustRightInd w:val="0"/>
        <w:spacing w:after="0" w:line="240" w:lineRule="auto"/>
        <w:jc w:val="left"/>
        <w:textAlignment w:val="auto"/>
        <w:rPr>
          <w:rFonts w:asciiTheme="minorHAnsi" w:eastAsiaTheme="minorHAnsi" w:hAnsiTheme="minorHAnsi" w:cstheme="minorHAnsi"/>
          <w:lang w:eastAsia="en-US"/>
        </w:rPr>
      </w:pPr>
      <w:r w:rsidRPr="00347B4C">
        <w:rPr>
          <w:rFonts w:asciiTheme="minorHAnsi" w:eastAsiaTheme="minorHAnsi" w:hAnsiTheme="minorHAnsi" w:cstheme="minorHAnsi"/>
          <w:lang w:eastAsia="en-US"/>
        </w:rPr>
        <w:t>Die Veranstaltungswirtschaft ben</w:t>
      </w:r>
      <w:r w:rsidRPr="00347B4C">
        <w:rPr>
          <w:rFonts w:asciiTheme="minorHAnsi" w:hAnsiTheme="minorHAnsi" w:cstheme="minorHAnsi"/>
          <w:lang w:eastAsia="en-US"/>
        </w:rPr>
        <w:t>ötigt bessere Infrastrukturen und attraktivere Rahmenbedingungen für Events sowie Maßnahmen, um Beschäftigte zielführender zu qualifizieren und weiterzubilden. Sie braucht einen direkten Ansprechpartner im Bundeswirtschaftsministerium, der sich regelmäßig um die Belange des sechstgrößten Wirtschaftszweigs in Deutschland kümmert. An weiteren Forderungen wurde vorgetragen:</w:t>
      </w:r>
    </w:p>
    <w:p w14:paraId="6AB5EF68" w14:textId="25DF639C" w:rsidR="009C7038" w:rsidRDefault="009C7038" w:rsidP="009C7038">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Theme="minorHAnsi" w:eastAsiaTheme="minorHAnsi" w:hAnsiTheme="minorHAnsi" w:cstheme="minorHAnsi"/>
          <w:lang w:eastAsia="en-US"/>
        </w:rPr>
      </w:pPr>
    </w:p>
    <w:p w14:paraId="05FD12DE" w14:textId="58C99528" w:rsidR="009749D7" w:rsidRDefault="009749D7" w:rsidP="009C7038">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Theme="minorHAnsi" w:eastAsiaTheme="minorHAnsi" w:hAnsiTheme="minorHAnsi" w:cstheme="minorHAnsi"/>
          <w:lang w:eastAsia="en-US"/>
        </w:rPr>
      </w:pPr>
    </w:p>
    <w:p w14:paraId="486BF673" w14:textId="77777777" w:rsidR="009749D7" w:rsidRPr="00347B4C" w:rsidRDefault="009749D7" w:rsidP="009C7038">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Theme="minorHAnsi" w:eastAsiaTheme="minorHAnsi" w:hAnsiTheme="minorHAnsi" w:cstheme="minorHAnsi"/>
          <w:lang w:eastAsia="en-US"/>
        </w:rPr>
      </w:pPr>
    </w:p>
    <w:p w14:paraId="60AE5F8A" w14:textId="77777777" w:rsidR="009C7038" w:rsidRPr="00347B4C" w:rsidRDefault="009C7038" w:rsidP="009C7038">
      <w:pPr>
        <w:autoSpaceDE w:val="0"/>
        <w:autoSpaceDN w:val="0"/>
        <w:adjustRightInd w:val="0"/>
        <w:spacing w:after="0" w:line="240" w:lineRule="auto"/>
        <w:jc w:val="left"/>
        <w:textAlignment w:val="auto"/>
        <w:rPr>
          <w:rFonts w:asciiTheme="minorHAnsi" w:eastAsiaTheme="minorHAnsi" w:hAnsiTheme="minorHAnsi" w:cstheme="minorHAnsi"/>
          <w:b/>
          <w:lang w:eastAsia="en-US"/>
        </w:rPr>
      </w:pPr>
      <w:r w:rsidRPr="00347B4C">
        <w:rPr>
          <w:rFonts w:asciiTheme="minorHAnsi" w:eastAsiaTheme="minorHAnsi" w:hAnsiTheme="minorHAnsi" w:cstheme="minorHAnsi"/>
          <w:b/>
          <w:lang w:eastAsia="en-US"/>
        </w:rPr>
        <w:lastRenderedPageBreak/>
        <w:t>Gleichbleibende K</w:t>
      </w:r>
      <w:r w:rsidRPr="00347B4C">
        <w:rPr>
          <w:rFonts w:asciiTheme="minorHAnsi" w:hAnsiTheme="minorHAnsi" w:cstheme="minorHAnsi"/>
          <w:b/>
          <w:lang w:eastAsia="en-US"/>
        </w:rPr>
        <w:t>ünstlersozialabgabenhöhe</w:t>
      </w:r>
    </w:p>
    <w:p w14:paraId="1C942D84" w14:textId="77777777"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lang w:eastAsia="en-US"/>
        </w:rPr>
      </w:pPr>
      <w:r w:rsidRPr="00347B4C">
        <w:rPr>
          <w:rFonts w:ascii="Calibri" w:hAnsi="Calibri" w:cs="Segoe UI"/>
          <w:lang w:eastAsia="en-US"/>
        </w:rPr>
        <w:t xml:space="preserve">„Die Künstlersozialkasse sichert Künstlerinnen und Künstler in den Sozialsystemen ab”, sagt Johannes Everke, Geschäftsführer des BDKV. „Vergleichsweise viel zahlen Konzertveranstalter in die KSK ein. Allerdings stehen sie </w:t>
      </w:r>
      <w:proofErr w:type="spellStart"/>
      <w:r w:rsidRPr="00347B4C">
        <w:rPr>
          <w:rFonts w:ascii="Calibri" w:hAnsi="Calibri" w:cs="Segoe UI"/>
          <w:lang w:eastAsia="en-US"/>
        </w:rPr>
        <w:t>zurzeit</w:t>
      </w:r>
      <w:proofErr w:type="spellEnd"/>
      <w:r w:rsidRPr="00347B4C">
        <w:rPr>
          <w:rFonts w:ascii="Calibri" w:hAnsi="Calibri" w:cs="Segoe UI"/>
          <w:lang w:eastAsia="en-US"/>
        </w:rPr>
        <w:t>, wie viele andere Beteiligte der Konzertwirtschaft, unter erheblichem Preisdruck. Wir brauchen eine Künstlersozialabgabe, die bis 2030 konstant bei fünf Prozent bleibt. Gerade kleinere Veranstaltungsformate profitieren davon, wenn diese Kosten nicht steigen.”</w:t>
      </w:r>
    </w:p>
    <w:p w14:paraId="7BA2E882" w14:textId="77777777" w:rsidR="009C7038" w:rsidRPr="00347B4C" w:rsidRDefault="009C7038" w:rsidP="009C7038">
      <w:pPr>
        <w:autoSpaceDE w:val="0"/>
        <w:autoSpaceDN w:val="0"/>
        <w:adjustRightInd w:val="0"/>
        <w:spacing w:after="0" w:line="240" w:lineRule="auto"/>
        <w:jc w:val="left"/>
        <w:textAlignment w:val="auto"/>
        <w:rPr>
          <w:rFonts w:ascii="Calibri" w:eastAsiaTheme="minorHAnsi" w:hAnsi="Calibri" w:cs="Segoe UI"/>
          <w:lang w:eastAsia="en-US"/>
        </w:rPr>
      </w:pPr>
    </w:p>
    <w:p w14:paraId="1A6581F6" w14:textId="77777777" w:rsidR="009523F1" w:rsidRPr="00347B4C" w:rsidRDefault="009523F1" w:rsidP="009523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left"/>
        <w:textAlignment w:val="auto"/>
        <w:rPr>
          <w:rFonts w:asciiTheme="minorHAnsi" w:eastAsiaTheme="minorHAnsi" w:hAnsiTheme="minorHAnsi" w:cstheme="minorHAnsi"/>
          <w:b/>
          <w:lang w:eastAsia="en-US"/>
        </w:rPr>
      </w:pPr>
      <w:r w:rsidRPr="00347B4C">
        <w:rPr>
          <w:rFonts w:asciiTheme="minorHAnsi" w:eastAsiaTheme="minorHAnsi" w:hAnsiTheme="minorHAnsi" w:cstheme="minorHAnsi"/>
          <w:b/>
          <w:lang w:eastAsia="en-US"/>
        </w:rPr>
        <w:t>Anpassung des Arbeitszeitgesetzes</w:t>
      </w:r>
    </w:p>
    <w:p w14:paraId="2AF63DAE" w14:textId="18DAAD81" w:rsidR="6E13FE25" w:rsidRPr="00347B4C" w:rsidRDefault="00347B4C" w:rsidP="009523F1">
      <w:pPr>
        <w:spacing w:after="0" w:line="240" w:lineRule="auto"/>
        <w:jc w:val="left"/>
        <w:rPr>
          <w:rFonts w:asciiTheme="minorHAnsi" w:hAnsiTheme="minorHAnsi" w:cstheme="minorHAnsi"/>
          <w:lang w:eastAsia="en-US"/>
        </w:rPr>
      </w:pPr>
      <w:r>
        <w:rPr>
          <w:rFonts w:asciiTheme="minorHAnsi" w:eastAsiaTheme="minorHAnsi" w:hAnsiTheme="minorHAnsi" w:cstheme="minorHAnsi"/>
          <w:lang w:eastAsia="en-US"/>
        </w:rPr>
        <w:t>„</w:t>
      </w:r>
      <w:r w:rsidR="009523F1" w:rsidRPr="00347B4C">
        <w:rPr>
          <w:rFonts w:asciiTheme="minorHAnsi" w:eastAsiaTheme="minorHAnsi" w:hAnsiTheme="minorHAnsi" w:cstheme="minorHAnsi"/>
          <w:lang w:eastAsia="en-US"/>
        </w:rPr>
        <w:t>Die Veranstaltungswirtschaft geh</w:t>
      </w:r>
      <w:r w:rsidR="009523F1" w:rsidRPr="00347B4C">
        <w:rPr>
          <w:rFonts w:asciiTheme="minorHAnsi" w:hAnsiTheme="minorHAnsi" w:cstheme="minorHAnsi"/>
          <w:lang w:eastAsia="en-US"/>
        </w:rPr>
        <w:t>ört zu den Branchen, in denen unregelmäßige Arbeitszeiten betriebsnotwendig anfallen”, so René Tumler, Geschäftsführer des EVVC. „Daher fordern die Verbände des Forum Veranstaltungswirtschaft ein Arbeitszeitgesetz, das diesen Bedingungen gerecht wird und empfehlen das europarechtskonforme Modell aus Österreich: Dort gibt es bei bis zu 60 Wochenstunden und 12-Stunden-Tagen einen Zeitausgleich über Arbeitszeitkonten.”</w:t>
      </w:r>
    </w:p>
    <w:p w14:paraId="4A21A1B4" w14:textId="77777777" w:rsidR="009523F1" w:rsidRPr="00347B4C" w:rsidRDefault="009523F1" w:rsidP="009523F1">
      <w:pPr>
        <w:spacing w:after="0" w:line="240" w:lineRule="auto"/>
        <w:jc w:val="left"/>
        <w:rPr>
          <w:rFonts w:ascii="Calibri" w:eastAsiaTheme="minorEastAsia" w:hAnsi="Calibri" w:cs="Segoe UI"/>
          <w:lang w:eastAsia="en-US"/>
        </w:rPr>
      </w:pPr>
    </w:p>
    <w:p w14:paraId="756A492C" w14:textId="77777777"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b/>
          <w:lang w:eastAsia="en-US"/>
        </w:rPr>
      </w:pPr>
      <w:r w:rsidRPr="00347B4C">
        <w:rPr>
          <w:rFonts w:ascii="Calibri" w:eastAsiaTheme="minorHAnsi" w:hAnsi="Calibri" w:cs="Segoe UI"/>
          <w:b/>
          <w:lang w:eastAsia="en-US"/>
        </w:rPr>
        <w:t>F</w:t>
      </w:r>
      <w:r w:rsidRPr="00347B4C">
        <w:rPr>
          <w:rFonts w:ascii="Calibri" w:hAnsi="Calibri" w:cs="Segoe UI"/>
          <w:b/>
          <w:lang w:eastAsia="en-US"/>
        </w:rPr>
        <w:t>örderung inländischer Messeaussteller</w:t>
      </w:r>
    </w:p>
    <w:p w14:paraId="0986122D" w14:textId="79F07455" w:rsidR="009C7038" w:rsidRPr="00347B4C" w:rsidRDefault="009C7038" w:rsidP="7573EBF9">
      <w:pPr>
        <w:autoSpaceDE w:val="0"/>
        <w:autoSpaceDN w:val="0"/>
        <w:adjustRightInd w:val="0"/>
        <w:spacing w:after="0" w:line="240" w:lineRule="auto"/>
        <w:jc w:val="left"/>
        <w:textAlignment w:val="auto"/>
        <w:rPr>
          <w:rFonts w:ascii="Segoe UI" w:eastAsiaTheme="minorEastAsia" w:hAnsi="Segoe UI" w:cs="Segoe UI"/>
          <w:lang w:eastAsia="en-US"/>
        </w:rPr>
      </w:pPr>
      <w:r w:rsidRPr="00347B4C">
        <w:rPr>
          <w:rFonts w:ascii="Calibri" w:hAnsi="Calibri" w:cs="Segoe UI"/>
          <w:lang w:eastAsia="en-US"/>
        </w:rPr>
        <w:t>„Die ausstellende deutsche Wirtschaft erhält im Inland keine systematische Messeförderung, wie sie Staaten, zum Beispiel Türkei, Italien oder China, ihren Unternehmen gewähren”, sagt Robert Ninnemann, Vorstandsmitglied im FAMA. „Der Messestandort Deutschland hat dadurch einen Wettbewerbsnachteil. Wir brauchen hierzulande eine systematische Förderung von Messeaus</w:t>
      </w:r>
      <w:r w:rsidR="6D058BE2" w:rsidRPr="00347B4C">
        <w:rPr>
          <w:rFonts w:ascii="Calibri" w:hAnsi="Calibri" w:cs="Segoe UI"/>
          <w:lang w:eastAsia="en-US"/>
        </w:rPr>
        <w:t>s</w:t>
      </w:r>
      <w:r w:rsidRPr="00347B4C">
        <w:rPr>
          <w:rFonts w:ascii="Calibri" w:hAnsi="Calibri" w:cs="Segoe UI"/>
          <w:lang w:eastAsia="en-US"/>
        </w:rPr>
        <w:t xml:space="preserve">tellern.” </w:t>
      </w:r>
    </w:p>
    <w:p w14:paraId="7773FF1E" w14:textId="77777777" w:rsidR="009C7038" w:rsidRPr="00347B4C" w:rsidRDefault="009C7038" w:rsidP="009C7038">
      <w:pPr>
        <w:autoSpaceDE w:val="0"/>
        <w:autoSpaceDN w:val="0"/>
        <w:adjustRightInd w:val="0"/>
        <w:spacing w:after="0" w:line="240" w:lineRule="auto"/>
        <w:jc w:val="left"/>
        <w:textAlignment w:val="auto"/>
        <w:rPr>
          <w:rFonts w:ascii="Calibri" w:eastAsiaTheme="minorHAnsi" w:hAnsi="Calibri" w:cs="Segoe UI"/>
          <w:lang w:eastAsia="en-US"/>
        </w:rPr>
      </w:pPr>
    </w:p>
    <w:p w14:paraId="380F19A2" w14:textId="77777777"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b/>
          <w:lang w:eastAsia="en-US"/>
        </w:rPr>
      </w:pPr>
      <w:r w:rsidRPr="00347B4C">
        <w:rPr>
          <w:rFonts w:ascii="Calibri" w:eastAsiaTheme="minorHAnsi" w:hAnsi="Calibri" w:cs="Segoe UI"/>
          <w:b/>
          <w:lang w:eastAsia="en-US"/>
        </w:rPr>
        <w:t>Rechtssicherheit bei der Beauftragung von Selbst</w:t>
      </w:r>
      <w:r w:rsidRPr="00347B4C">
        <w:rPr>
          <w:rFonts w:ascii="Calibri" w:hAnsi="Calibri" w:cs="Segoe UI"/>
          <w:b/>
          <w:lang w:eastAsia="en-US"/>
        </w:rPr>
        <w:t>ändigen</w:t>
      </w:r>
    </w:p>
    <w:p w14:paraId="36573FE2" w14:textId="7CF76D65"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lang w:eastAsia="en-US"/>
        </w:rPr>
      </w:pPr>
      <w:r w:rsidRPr="00347B4C">
        <w:rPr>
          <w:rFonts w:ascii="Calibri" w:hAnsi="Calibri" w:cs="Segoe UI"/>
          <w:lang w:eastAsia="en-US"/>
        </w:rPr>
        <w:t>„Die aktuelle Statusfeststellung bedeutet für alle Wirtschaftszweige eine große Rechtsunsicherheit”, s</w:t>
      </w:r>
      <w:r w:rsidR="00C964D3" w:rsidRPr="00347B4C">
        <w:rPr>
          <w:rFonts w:ascii="Calibri" w:hAnsi="Calibri" w:cs="Segoe UI"/>
          <w:lang w:eastAsia="en-US"/>
        </w:rPr>
        <w:t>o</w:t>
      </w:r>
      <w:r w:rsidRPr="00347B4C">
        <w:rPr>
          <w:rFonts w:ascii="Calibri" w:hAnsi="Calibri" w:cs="Segoe UI"/>
          <w:lang w:eastAsia="en-US"/>
        </w:rPr>
        <w:t xml:space="preserve"> Marcus Pohl, 1. Vorsitzender </w:t>
      </w:r>
      <w:proofErr w:type="spellStart"/>
      <w:r w:rsidRPr="00347B4C">
        <w:rPr>
          <w:rFonts w:ascii="Calibri" w:hAnsi="Calibri" w:cs="Segoe UI"/>
          <w:lang w:eastAsia="en-US"/>
        </w:rPr>
        <w:t>isdv</w:t>
      </w:r>
      <w:proofErr w:type="spellEnd"/>
      <w:r w:rsidRPr="00347B4C">
        <w:rPr>
          <w:rFonts w:ascii="Calibri" w:hAnsi="Calibri" w:cs="Segoe UI"/>
          <w:lang w:eastAsia="en-US"/>
        </w:rPr>
        <w:t xml:space="preserve">. „Gerade in agilen Strukturen, wie die der Veranstaltungswirtschaft, wirkt sie sich destruktiv aus. Es </w:t>
      </w:r>
      <w:proofErr w:type="spellStart"/>
      <w:r w:rsidRPr="00347B4C">
        <w:rPr>
          <w:rFonts w:ascii="Calibri" w:hAnsi="Calibri" w:cs="Segoe UI"/>
          <w:lang w:eastAsia="en-US"/>
        </w:rPr>
        <w:t>muss</w:t>
      </w:r>
      <w:proofErr w:type="spellEnd"/>
      <w:r w:rsidRPr="00347B4C">
        <w:rPr>
          <w:rFonts w:ascii="Calibri" w:hAnsi="Calibri" w:cs="Segoe UI"/>
          <w:lang w:eastAsia="en-US"/>
        </w:rPr>
        <w:t xml:space="preserve"> klare und sichere Regeln für die Beauftragung von Selbständigen geben, die moderne Arbeitsmittel und Risiken mit beachten. Wir fordern, </w:t>
      </w:r>
      <w:proofErr w:type="spellStart"/>
      <w:r w:rsidRPr="00347B4C">
        <w:rPr>
          <w:rFonts w:ascii="Calibri" w:hAnsi="Calibri" w:cs="Segoe UI"/>
          <w:lang w:eastAsia="en-US"/>
        </w:rPr>
        <w:t>dass</w:t>
      </w:r>
      <w:proofErr w:type="spellEnd"/>
      <w:r w:rsidRPr="00347B4C">
        <w:rPr>
          <w:rFonts w:ascii="Calibri" w:hAnsi="Calibri" w:cs="Segoe UI"/>
          <w:lang w:eastAsia="en-US"/>
        </w:rPr>
        <w:t xml:space="preserve"> das Statusfeststellungsverfahren nach §7a SGB IV für die Beteiligten praktikabel und rechtssicher aufgestellt wird. Es braucht im SGB eine genaue Definition der Selbständigkeit. Und die Altersvorsorgepflicht für Selbständige </w:t>
      </w:r>
      <w:proofErr w:type="spellStart"/>
      <w:r w:rsidRPr="00347B4C">
        <w:rPr>
          <w:rFonts w:ascii="Calibri" w:hAnsi="Calibri" w:cs="Segoe UI"/>
          <w:lang w:eastAsia="en-US"/>
        </w:rPr>
        <w:t>muss</w:t>
      </w:r>
      <w:proofErr w:type="spellEnd"/>
      <w:r w:rsidRPr="00347B4C">
        <w:rPr>
          <w:rFonts w:ascii="Calibri" w:hAnsi="Calibri" w:cs="Segoe UI"/>
          <w:lang w:eastAsia="en-US"/>
        </w:rPr>
        <w:t xml:space="preserve"> endlich, gemäß Koalitionsvertrag, umgesetzt werden.”</w:t>
      </w:r>
    </w:p>
    <w:p w14:paraId="4C3A8762" w14:textId="77777777" w:rsidR="009C7038" w:rsidRPr="00347B4C" w:rsidRDefault="009C7038" w:rsidP="009C7038">
      <w:pPr>
        <w:autoSpaceDE w:val="0"/>
        <w:autoSpaceDN w:val="0"/>
        <w:adjustRightInd w:val="0"/>
        <w:spacing w:after="0" w:line="240" w:lineRule="auto"/>
        <w:jc w:val="left"/>
        <w:textAlignment w:val="auto"/>
        <w:rPr>
          <w:rFonts w:ascii="Calibri" w:eastAsiaTheme="minorHAnsi" w:hAnsi="Calibri" w:cs="Segoe UI"/>
          <w:lang w:eastAsia="en-US"/>
        </w:rPr>
      </w:pPr>
    </w:p>
    <w:p w14:paraId="7C68A2F9" w14:textId="77777777"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b/>
          <w:lang w:eastAsia="en-US"/>
        </w:rPr>
      </w:pPr>
      <w:r w:rsidRPr="00347B4C">
        <w:rPr>
          <w:rFonts w:ascii="Calibri" w:eastAsiaTheme="minorHAnsi" w:hAnsi="Calibri" w:cs="Segoe UI"/>
          <w:b/>
          <w:lang w:eastAsia="en-US"/>
        </w:rPr>
        <w:t>Gerechtes Gewerbemietrecht und Stadtentwicklung</w:t>
      </w:r>
    </w:p>
    <w:p w14:paraId="55412BA2" w14:textId="6BE37E01" w:rsidR="009C7038" w:rsidRPr="00347B4C" w:rsidRDefault="009C7038" w:rsidP="6E13FE25">
      <w:pPr>
        <w:autoSpaceDE w:val="0"/>
        <w:autoSpaceDN w:val="0"/>
        <w:adjustRightInd w:val="0"/>
        <w:spacing w:after="0" w:line="240" w:lineRule="auto"/>
        <w:jc w:val="left"/>
        <w:textAlignment w:val="auto"/>
        <w:rPr>
          <w:rFonts w:ascii="Calibri" w:hAnsi="Calibri" w:cs="Segoe UI"/>
          <w:lang w:eastAsia="en-US"/>
        </w:rPr>
      </w:pPr>
      <w:r w:rsidRPr="00347B4C">
        <w:rPr>
          <w:rFonts w:ascii="Calibri" w:hAnsi="Calibri" w:cs="Segoe UI"/>
          <w:lang w:eastAsia="en-US"/>
        </w:rPr>
        <w:t xml:space="preserve">„Viele Akteure der Kultur haben Gewerbemietverträge”, sagt Christian Ordon, </w:t>
      </w:r>
      <w:r w:rsidR="00C964D3" w:rsidRPr="00347B4C">
        <w:rPr>
          <w:rFonts w:ascii="Calibri" w:hAnsi="Calibri" w:cs="Segoe UI"/>
          <w:lang w:eastAsia="en-US"/>
        </w:rPr>
        <w:t xml:space="preserve">Geschäftsführer </w:t>
      </w:r>
      <w:r w:rsidRPr="00347B4C">
        <w:rPr>
          <w:rFonts w:ascii="Calibri" w:hAnsi="Calibri" w:cs="Segoe UI"/>
          <w:lang w:eastAsia="en-US"/>
        </w:rPr>
        <w:t>Live</w:t>
      </w:r>
      <w:r w:rsidR="00F067EB" w:rsidRPr="00347B4C">
        <w:rPr>
          <w:rFonts w:ascii="Calibri" w:hAnsi="Calibri" w:cs="Segoe UI"/>
          <w:lang w:eastAsia="en-US"/>
        </w:rPr>
        <w:t xml:space="preserve"> </w:t>
      </w:r>
      <w:r w:rsidRPr="00347B4C">
        <w:rPr>
          <w:rFonts w:ascii="Calibri" w:hAnsi="Calibri" w:cs="Segoe UI"/>
          <w:lang w:eastAsia="en-US"/>
        </w:rPr>
        <w:t>Musik</w:t>
      </w:r>
      <w:r w:rsidR="00F067EB" w:rsidRPr="00347B4C">
        <w:rPr>
          <w:rFonts w:ascii="Calibri" w:hAnsi="Calibri" w:cs="Segoe UI"/>
          <w:lang w:eastAsia="en-US"/>
        </w:rPr>
        <w:t xml:space="preserve"> </w:t>
      </w:r>
      <w:r w:rsidRPr="00347B4C">
        <w:rPr>
          <w:rFonts w:ascii="Calibri" w:hAnsi="Calibri" w:cs="Segoe UI"/>
          <w:lang w:eastAsia="en-US"/>
        </w:rPr>
        <w:t>Komm</w:t>
      </w:r>
      <w:r w:rsidR="00F067EB" w:rsidRPr="00347B4C">
        <w:rPr>
          <w:rFonts w:ascii="Calibri" w:hAnsi="Calibri" w:cs="Segoe UI"/>
          <w:lang w:eastAsia="en-US"/>
        </w:rPr>
        <w:t>ission</w:t>
      </w:r>
      <w:r w:rsidRPr="00347B4C">
        <w:rPr>
          <w:rFonts w:ascii="Calibri" w:hAnsi="Calibri" w:cs="Segoe UI"/>
          <w:lang w:eastAsia="en-US"/>
        </w:rPr>
        <w:t xml:space="preserve">. „Weil diese eher </w:t>
      </w:r>
      <w:r w:rsidR="00F067EB" w:rsidRPr="00347B4C">
        <w:rPr>
          <w:rFonts w:ascii="Calibri" w:hAnsi="Calibri" w:cs="Segoe UI"/>
          <w:lang w:eastAsia="en-US"/>
        </w:rPr>
        <w:t>‚</w:t>
      </w:r>
      <w:r w:rsidRPr="00347B4C">
        <w:rPr>
          <w:rFonts w:ascii="Calibri" w:hAnsi="Calibri" w:cs="Segoe UI"/>
          <w:lang w:eastAsia="en-US"/>
        </w:rPr>
        <w:t>mieterunfreundlich</w:t>
      </w:r>
      <w:r w:rsidR="00F067EB" w:rsidRPr="00347B4C">
        <w:rPr>
          <w:rFonts w:ascii="Calibri" w:hAnsi="Calibri" w:cs="Segoe UI"/>
          <w:lang w:eastAsia="en-US"/>
        </w:rPr>
        <w:t>‘</w:t>
      </w:r>
      <w:r w:rsidRPr="00347B4C">
        <w:rPr>
          <w:rFonts w:ascii="Calibri" w:hAnsi="Calibri" w:cs="Segoe UI"/>
          <w:lang w:eastAsia="en-US"/>
        </w:rPr>
        <w:t xml:space="preserve"> sind, werden besonders kleine Unternehmen der Veranstaltungswirtschaft aus den Innenstädten verdrängt. Das bislang ungeregelte Gewerbemietrecht </w:t>
      </w:r>
      <w:proofErr w:type="spellStart"/>
      <w:r w:rsidRPr="00347B4C">
        <w:rPr>
          <w:rFonts w:ascii="Calibri" w:hAnsi="Calibri" w:cs="Segoe UI"/>
          <w:lang w:eastAsia="en-US"/>
        </w:rPr>
        <w:t>muss</w:t>
      </w:r>
      <w:proofErr w:type="spellEnd"/>
      <w:r w:rsidRPr="00347B4C">
        <w:rPr>
          <w:rFonts w:ascii="Calibri" w:hAnsi="Calibri" w:cs="Segoe UI"/>
          <w:lang w:eastAsia="en-US"/>
        </w:rPr>
        <w:t xml:space="preserve"> </w:t>
      </w:r>
      <w:proofErr w:type="spellStart"/>
      <w:r w:rsidRPr="00347B4C">
        <w:rPr>
          <w:rFonts w:ascii="Calibri" w:hAnsi="Calibri" w:cs="Segoe UI"/>
          <w:lang w:eastAsia="en-US"/>
        </w:rPr>
        <w:t>angepasst</w:t>
      </w:r>
      <w:proofErr w:type="spellEnd"/>
      <w:r w:rsidRPr="00347B4C">
        <w:rPr>
          <w:rFonts w:ascii="Calibri" w:hAnsi="Calibri" w:cs="Segoe UI"/>
          <w:lang w:eastAsia="en-US"/>
        </w:rPr>
        <w:t xml:space="preserve"> werden, zum Beispiel in Hinsicht auf Kündigungsschutz oder Mietobergrenzen. Außerdem brauchen wir eine</w:t>
      </w:r>
      <w:r w:rsidR="37738CDB" w:rsidRPr="00347B4C">
        <w:rPr>
          <w:rFonts w:ascii="Calibri" w:hAnsi="Calibri" w:cs="Segoe UI"/>
          <w:lang w:eastAsia="en-US"/>
        </w:rPr>
        <w:t xml:space="preserve"> </w:t>
      </w:r>
      <w:r w:rsidR="37738CDB" w:rsidRPr="00347B4C">
        <w:rPr>
          <w:rFonts w:ascii="Calibri" w:eastAsia="Calibri" w:hAnsi="Calibri" w:cs="Calibri"/>
        </w:rPr>
        <w:t xml:space="preserve">Ministeriumsübergreifende </w:t>
      </w:r>
      <w:r w:rsidRPr="00347B4C">
        <w:rPr>
          <w:rFonts w:ascii="Calibri" w:hAnsi="Calibri" w:cs="Segoe UI"/>
          <w:lang w:eastAsia="en-US"/>
        </w:rPr>
        <w:t xml:space="preserve">Arbeitsgruppe Kulturräume, die sich der kulturellen Entwicklung von Städten widmet.” </w:t>
      </w:r>
    </w:p>
    <w:p w14:paraId="38565E97" w14:textId="6477A723" w:rsidR="00F067EB" w:rsidRPr="00347B4C" w:rsidRDefault="00F067EB" w:rsidP="009C7038">
      <w:pPr>
        <w:autoSpaceDE w:val="0"/>
        <w:autoSpaceDN w:val="0"/>
        <w:adjustRightInd w:val="0"/>
        <w:spacing w:after="0" w:line="240" w:lineRule="auto"/>
        <w:jc w:val="left"/>
        <w:textAlignment w:val="auto"/>
        <w:rPr>
          <w:rFonts w:ascii="Segoe UI" w:eastAsiaTheme="minorHAnsi" w:hAnsi="Segoe UI" w:cs="Segoe UI"/>
          <w:lang w:eastAsia="en-US"/>
        </w:rPr>
      </w:pPr>
    </w:p>
    <w:p w14:paraId="1B3401E1" w14:textId="77777777" w:rsidR="00F067EB" w:rsidRPr="00347B4C" w:rsidRDefault="00F067EB" w:rsidP="00F067EB">
      <w:pPr>
        <w:autoSpaceDE w:val="0"/>
        <w:autoSpaceDN w:val="0"/>
        <w:adjustRightInd w:val="0"/>
        <w:spacing w:after="0" w:line="240" w:lineRule="auto"/>
        <w:jc w:val="left"/>
        <w:textAlignment w:val="auto"/>
        <w:rPr>
          <w:rFonts w:asciiTheme="minorHAnsi" w:eastAsiaTheme="minorHAnsi" w:hAnsiTheme="minorHAnsi" w:cstheme="minorHAnsi"/>
          <w:b/>
          <w:lang w:eastAsia="en-US"/>
        </w:rPr>
      </w:pPr>
      <w:r w:rsidRPr="00347B4C">
        <w:rPr>
          <w:rFonts w:asciiTheme="minorHAnsi" w:eastAsiaTheme="minorHAnsi" w:hAnsiTheme="minorHAnsi" w:cstheme="minorHAnsi"/>
          <w:b/>
          <w:lang w:eastAsia="en-US"/>
        </w:rPr>
        <w:t>Einheitliche Margenbesteuerung</w:t>
      </w:r>
    </w:p>
    <w:p w14:paraId="5D53D336" w14:textId="13FE951D" w:rsidR="00F067EB" w:rsidRPr="00347B4C" w:rsidRDefault="00F067EB" w:rsidP="00F067EB">
      <w:pPr>
        <w:autoSpaceDE w:val="0"/>
        <w:autoSpaceDN w:val="0"/>
        <w:adjustRightInd w:val="0"/>
        <w:spacing w:after="0" w:line="240" w:lineRule="auto"/>
        <w:jc w:val="left"/>
        <w:textAlignment w:val="auto"/>
        <w:rPr>
          <w:rFonts w:asciiTheme="minorHAnsi" w:eastAsiaTheme="minorHAnsi" w:hAnsiTheme="minorHAnsi" w:cstheme="minorHAnsi"/>
          <w:lang w:eastAsia="en-US"/>
        </w:rPr>
      </w:pPr>
      <w:r w:rsidRPr="00347B4C">
        <w:rPr>
          <w:rFonts w:asciiTheme="minorHAnsi" w:eastAsiaTheme="minorHAnsi" w:hAnsiTheme="minorHAnsi" w:cstheme="minorHAnsi"/>
          <w:lang w:eastAsia="en-US"/>
        </w:rPr>
        <w:t xml:space="preserve">„Aufgrund eines EuGH-Urteils gilt die Margenbesteuerung nicht nur beim Pauschaltourismus, sondern auch im Bereich B2B-MICE”, sagt Björn Sänger, Geschäftsführer VDVO. „Allerdings sorgen </w:t>
      </w:r>
      <w:proofErr w:type="spellStart"/>
      <w:r w:rsidRPr="00347B4C">
        <w:rPr>
          <w:rFonts w:asciiTheme="minorHAnsi" w:eastAsiaTheme="minorHAnsi" w:hAnsiTheme="minorHAnsi" w:cstheme="minorHAnsi"/>
          <w:lang w:eastAsia="en-US"/>
        </w:rPr>
        <w:t>gut gemeinte</w:t>
      </w:r>
      <w:proofErr w:type="spellEnd"/>
      <w:r w:rsidRPr="00347B4C">
        <w:rPr>
          <w:rFonts w:asciiTheme="minorHAnsi" w:eastAsiaTheme="minorHAnsi" w:hAnsiTheme="minorHAnsi" w:cstheme="minorHAnsi"/>
          <w:lang w:eastAsia="en-US"/>
        </w:rPr>
        <w:t xml:space="preserve"> Ausnahmeregelungen inzwischen für zu viel Bürokratie und Rechtsunsicherheit. Wir brauchen klare, praktikable und pauschale Regelungen. Nur so können Unternehmen die Margenbesteuerung unbürokratisch und korrekt umsetzen.”</w:t>
      </w:r>
    </w:p>
    <w:p w14:paraId="4033C563" w14:textId="77777777" w:rsidR="009C7038" w:rsidRPr="00347B4C" w:rsidRDefault="009C7038" w:rsidP="009C7038">
      <w:pPr>
        <w:autoSpaceDE w:val="0"/>
        <w:autoSpaceDN w:val="0"/>
        <w:adjustRightInd w:val="0"/>
        <w:spacing w:after="0" w:line="240" w:lineRule="auto"/>
        <w:jc w:val="left"/>
        <w:textAlignment w:val="auto"/>
        <w:rPr>
          <w:rFonts w:ascii="Calibri" w:eastAsiaTheme="minorHAnsi" w:hAnsi="Calibri" w:cs="Segoe UI"/>
          <w:lang w:eastAsia="en-US"/>
        </w:rPr>
      </w:pPr>
    </w:p>
    <w:p w14:paraId="1D283125" w14:textId="77777777"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b/>
          <w:lang w:eastAsia="en-US"/>
        </w:rPr>
      </w:pPr>
      <w:r w:rsidRPr="00347B4C">
        <w:rPr>
          <w:rFonts w:ascii="Calibri" w:eastAsiaTheme="minorHAnsi" w:hAnsi="Calibri" w:cs="Segoe UI"/>
          <w:b/>
          <w:lang w:eastAsia="en-US"/>
        </w:rPr>
        <w:t>Anerkennung ausl</w:t>
      </w:r>
      <w:r w:rsidRPr="00347B4C">
        <w:rPr>
          <w:rFonts w:ascii="Calibri" w:hAnsi="Calibri" w:cs="Segoe UI"/>
          <w:b/>
          <w:lang w:eastAsia="en-US"/>
        </w:rPr>
        <w:t>ändischer Berufsabschlüsse</w:t>
      </w:r>
    </w:p>
    <w:p w14:paraId="29F22B8A" w14:textId="49FAF71E" w:rsidR="009C7038" w:rsidRPr="00347B4C" w:rsidRDefault="009C7038" w:rsidP="6E13FE25">
      <w:pPr>
        <w:autoSpaceDE w:val="0"/>
        <w:autoSpaceDN w:val="0"/>
        <w:adjustRightInd w:val="0"/>
        <w:spacing w:after="0" w:line="240" w:lineRule="auto"/>
        <w:jc w:val="left"/>
        <w:textAlignment w:val="auto"/>
        <w:rPr>
          <w:rFonts w:ascii="Segoe UI" w:eastAsiaTheme="minorEastAsia" w:hAnsi="Segoe UI" w:cs="Segoe UI"/>
          <w:lang w:eastAsia="en-US"/>
        </w:rPr>
      </w:pPr>
      <w:r w:rsidRPr="00347B4C">
        <w:rPr>
          <w:rFonts w:ascii="Calibri" w:hAnsi="Calibri" w:cs="Segoe UI"/>
          <w:lang w:eastAsia="en-US"/>
        </w:rPr>
        <w:t xml:space="preserve">„Es ist in Deutschland zu kompliziert, seinen ausländischen </w:t>
      </w:r>
      <w:proofErr w:type="spellStart"/>
      <w:r w:rsidRPr="00347B4C">
        <w:rPr>
          <w:rFonts w:ascii="Calibri" w:hAnsi="Calibri" w:cs="Segoe UI"/>
          <w:lang w:eastAsia="en-US"/>
        </w:rPr>
        <w:t>Berufsabschluss</w:t>
      </w:r>
      <w:proofErr w:type="spellEnd"/>
      <w:r w:rsidRPr="00347B4C">
        <w:rPr>
          <w:rFonts w:ascii="Calibri" w:hAnsi="Calibri" w:cs="Segoe UI"/>
          <w:lang w:eastAsia="en-US"/>
        </w:rPr>
        <w:t xml:space="preserve"> anerkennen zu lassen”, sagt Linda Residovic, Geschäftsführerin des VPLT. „Gerade die Veranstaltungswirtschaft kann durch ihre Strukturen viel zur Integration von Geflüchteten und Migranten beitragen. Wir brauchen für ausländische Fachkräfte einen leichteren Zugang und reduzierte bürokratische Prüfzeiträume. Helfen können digitale Verfahren, weniger strenge Anforderungen an Ausbildungsbetriebe und generell niedrigere Hürden.”</w:t>
      </w:r>
    </w:p>
    <w:p w14:paraId="4A7D1178" w14:textId="77777777" w:rsidR="009C7038" w:rsidRPr="00347B4C" w:rsidRDefault="009C7038" w:rsidP="009C7038">
      <w:pPr>
        <w:autoSpaceDE w:val="0"/>
        <w:autoSpaceDN w:val="0"/>
        <w:adjustRightInd w:val="0"/>
        <w:spacing w:after="0" w:line="240" w:lineRule="auto"/>
        <w:jc w:val="left"/>
        <w:textAlignment w:val="auto"/>
        <w:rPr>
          <w:rFonts w:ascii="Calibri" w:eastAsiaTheme="minorHAnsi" w:hAnsi="Calibri" w:cs="Segoe UI"/>
          <w:lang w:eastAsia="en-US"/>
        </w:rPr>
      </w:pPr>
    </w:p>
    <w:p w14:paraId="3B13F53F" w14:textId="28D68BED" w:rsidR="009C7038" w:rsidRPr="00347B4C" w:rsidRDefault="2DCCB47F" w:rsidP="7573EBF9">
      <w:pPr>
        <w:autoSpaceDE w:val="0"/>
        <w:autoSpaceDN w:val="0"/>
        <w:adjustRightInd w:val="0"/>
        <w:spacing w:after="0" w:line="240" w:lineRule="auto"/>
        <w:jc w:val="left"/>
        <w:textAlignment w:val="auto"/>
        <w:rPr>
          <w:rFonts w:ascii="Calibri" w:eastAsiaTheme="minorEastAsia" w:hAnsi="Calibri" w:cs="Segoe UI"/>
          <w:lang w:eastAsia="en-US"/>
        </w:rPr>
      </w:pPr>
      <w:r w:rsidRPr="00347B4C">
        <w:rPr>
          <w:rFonts w:ascii="Calibri" w:eastAsia="Calibri" w:hAnsi="Calibri" w:cs="Calibri"/>
          <w:b/>
          <w:bCs/>
        </w:rPr>
        <w:t xml:space="preserve">Hier geht's zum </w:t>
      </w:r>
      <w:r w:rsidR="009C7038" w:rsidRPr="00347B4C">
        <w:rPr>
          <w:rFonts w:ascii="Calibri" w:hAnsi="Calibri" w:cs="Segoe UI"/>
          <w:b/>
          <w:bCs/>
          <w:lang w:eastAsia="en-US"/>
        </w:rPr>
        <w:t xml:space="preserve">Forderungskatalog des Forum Veranstaltungswirtschaft: </w:t>
      </w:r>
      <w:hyperlink r:id="rId11">
        <w:r w:rsidR="00745B90" w:rsidRPr="00347B4C">
          <w:rPr>
            <w:rStyle w:val="Hyperlink"/>
            <w:rFonts w:ascii="Calibri" w:eastAsiaTheme="minorEastAsia" w:hAnsi="Calibri" w:cs="Segoe UI"/>
            <w:lang w:eastAsia="en-US"/>
          </w:rPr>
          <w:t>https://forumveranstaltungswirtschaft.org/forderungskatalog/</w:t>
        </w:r>
      </w:hyperlink>
    </w:p>
    <w:p w14:paraId="7976F4A0" w14:textId="77777777" w:rsidR="00745B90" w:rsidRPr="00347B4C" w:rsidRDefault="00745B90" w:rsidP="009C7038">
      <w:pPr>
        <w:autoSpaceDE w:val="0"/>
        <w:autoSpaceDN w:val="0"/>
        <w:adjustRightInd w:val="0"/>
        <w:spacing w:after="0" w:line="240" w:lineRule="auto"/>
        <w:jc w:val="left"/>
        <w:textAlignment w:val="auto"/>
        <w:rPr>
          <w:rFonts w:ascii="Segoe UI" w:eastAsiaTheme="minorHAnsi" w:hAnsi="Segoe UI" w:cs="Segoe UI"/>
          <w:lang w:eastAsia="en-US"/>
        </w:rPr>
      </w:pPr>
    </w:p>
    <w:p w14:paraId="107DDC16" w14:textId="77777777" w:rsidR="009C7038" w:rsidRPr="00347B4C" w:rsidRDefault="009C7038" w:rsidP="009C7038">
      <w:pPr>
        <w:autoSpaceDE w:val="0"/>
        <w:autoSpaceDN w:val="0"/>
        <w:adjustRightInd w:val="0"/>
        <w:spacing w:after="0" w:line="240" w:lineRule="auto"/>
        <w:jc w:val="left"/>
        <w:textAlignment w:val="auto"/>
        <w:rPr>
          <w:rFonts w:ascii="Segoe UI" w:eastAsiaTheme="minorHAnsi" w:hAnsi="Segoe UI" w:cs="Segoe UI"/>
          <w:b/>
          <w:lang w:eastAsia="en-US"/>
        </w:rPr>
      </w:pPr>
      <w:bookmarkStart w:id="1" w:name="_Hlk180145035"/>
      <w:r w:rsidRPr="00347B4C">
        <w:rPr>
          <w:rFonts w:ascii="Calibri" w:eastAsiaTheme="minorHAnsi" w:hAnsi="Calibri" w:cs="Segoe UI"/>
          <w:b/>
          <w:lang w:eastAsia="en-US"/>
        </w:rPr>
        <w:t>Bildunterschrift</w:t>
      </w:r>
    </w:p>
    <w:p w14:paraId="74262131" w14:textId="0B996C6F" w:rsidR="00163CBA" w:rsidRPr="00347B4C" w:rsidRDefault="009C7038" w:rsidP="6E13FE25">
      <w:pPr>
        <w:autoSpaceDE w:val="0"/>
        <w:autoSpaceDN w:val="0"/>
        <w:adjustRightInd w:val="0"/>
        <w:spacing w:after="0" w:line="240" w:lineRule="auto"/>
        <w:jc w:val="left"/>
        <w:rPr>
          <w:rFonts w:ascii="Segoe UI" w:eastAsiaTheme="minorEastAsia" w:hAnsi="Segoe UI" w:cs="Segoe UI"/>
          <w:lang w:eastAsia="en-US"/>
        </w:rPr>
      </w:pPr>
      <w:r w:rsidRPr="00347B4C">
        <w:rPr>
          <w:rFonts w:ascii="Calibri" w:eastAsiaTheme="minorEastAsia" w:hAnsi="Calibri" w:cs="Segoe UI"/>
          <w:lang w:eastAsia="en-US"/>
        </w:rPr>
        <w:t xml:space="preserve">Dritter Parlamentarischer Abend des Forum Veranstaltungswirtschaft in Berlin: </w:t>
      </w:r>
      <w:r w:rsidR="009749D7">
        <w:rPr>
          <w:rFonts w:ascii="Calibri" w:eastAsiaTheme="minorEastAsia" w:hAnsi="Calibri" w:cs="Segoe UI"/>
          <w:lang w:eastAsia="en-US"/>
        </w:rPr>
        <w:t>(</w:t>
      </w:r>
      <w:proofErr w:type="spellStart"/>
      <w:r w:rsidRPr="00347B4C">
        <w:rPr>
          <w:rFonts w:ascii="Calibri" w:eastAsiaTheme="minorEastAsia" w:hAnsi="Calibri" w:cs="Segoe UI"/>
          <w:lang w:eastAsia="en-US"/>
        </w:rPr>
        <w:t>v.l</w:t>
      </w:r>
      <w:proofErr w:type="spellEnd"/>
      <w:r w:rsidRPr="00347B4C">
        <w:rPr>
          <w:rFonts w:ascii="Calibri" w:eastAsiaTheme="minorEastAsia" w:hAnsi="Calibri" w:cs="Segoe UI"/>
          <w:lang w:eastAsia="en-US"/>
        </w:rPr>
        <w:t>.</w:t>
      </w:r>
      <w:r w:rsidR="009749D7">
        <w:rPr>
          <w:rFonts w:ascii="Calibri" w:eastAsiaTheme="minorEastAsia" w:hAnsi="Calibri" w:cs="Segoe UI"/>
          <w:lang w:eastAsia="en-US"/>
        </w:rPr>
        <w:t>)</w:t>
      </w:r>
      <w:r w:rsidR="00163CBA" w:rsidRPr="00347B4C">
        <w:rPr>
          <w:rFonts w:ascii="Calibri" w:eastAsiaTheme="minorEastAsia" w:hAnsi="Calibri" w:cs="Segoe UI"/>
          <w:lang w:eastAsia="en-US"/>
        </w:rPr>
        <w:t xml:space="preserve"> Stephan Lemke, Vizepräsident EVVC,</w:t>
      </w:r>
      <w:r w:rsidR="006918FE">
        <w:rPr>
          <w:rFonts w:ascii="Calibri" w:eastAsiaTheme="minorEastAsia" w:hAnsi="Calibri" w:cs="Segoe UI"/>
          <w:lang w:eastAsia="en-US"/>
        </w:rPr>
        <w:t xml:space="preserve"> </w:t>
      </w:r>
      <w:r w:rsidR="006918FE" w:rsidRPr="006918FE">
        <w:rPr>
          <w:rFonts w:ascii="Calibri" w:eastAsiaTheme="minorEastAsia" w:hAnsi="Calibri" w:cs="Segoe UI"/>
          <w:lang w:eastAsia="en-US"/>
        </w:rPr>
        <w:t>Henning Könicke, geschäftsführender Vorstandsvorsitzender des FAMA e.V.</w:t>
      </w:r>
      <w:r w:rsidR="006918FE">
        <w:rPr>
          <w:rFonts w:ascii="Calibri" w:eastAsiaTheme="minorEastAsia" w:hAnsi="Calibri" w:cs="Segoe UI"/>
          <w:lang w:eastAsia="en-US"/>
        </w:rPr>
        <w:t>,</w:t>
      </w:r>
      <w:r w:rsidR="00163CBA" w:rsidRPr="00347B4C">
        <w:rPr>
          <w:rFonts w:ascii="Calibri" w:eastAsiaTheme="minorEastAsia" w:hAnsi="Calibri" w:cs="Segoe UI"/>
          <w:lang w:eastAsia="en-US"/>
        </w:rPr>
        <w:t xml:space="preserve"> Johannes Everke, Geschäftsführer BDKV, Helge Leinemann, Vorsitzende</w:t>
      </w:r>
      <w:bookmarkStart w:id="2" w:name="_GoBack"/>
      <w:bookmarkEnd w:id="2"/>
      <w:r w:rsidR="00163CBA" w:rsidRPr="00347B4C">
        <w:rPr>
          <w:rFonts w:ascii="Calibri" w:eastAsiaTheme="minorEastAsia" w:hAnsi="Calibri" w:cs="Segoe UI"/>
          <w:lang w:eastAsia="en-US"/>
        </w:rPr>
        <w:t xml:space="preserve">r VPLT, Stefan </w:t>
      </w:r>
      <w:proofErr w:type="spellStart"/>
      <w:r w:rsidR="00163CBA" w:rsidRPr="00347B4C">
        <w:rPr>
          <w:rFonts w:ascii="Calibri" w:eastAsiaTheme="minorEastAsia" w:hAnsi="Calibri" w:cs="Segoe UI"/>
          <w:lang w:eastAsia="en-US"/>
        </w:rPr>
        <w:t>Zierke</w:t>
      </w:r>
      <w:proofErr w:type="spellEnd"/>
      <w:r w:rsidR="00163CBA" w:rsidRPr="00347B4C">
        <w:rPr>
          <w:rFonts w:ascii="Calibri" w:eastAsiaTheme="minorEastAsia" w:hAnsi="Calibri" w:cs="Segoe UI"/>
          <w:lang w:eastAsia="en-US"/>
        </w:rPr>
        <w:t xml:space="preserve">, Mitglied des Deutschen Bundestages (SPD), Marcus Pohl, 1. Vorsitzender </w:t>
      </w:r>
      <w:proofErr w:type="spellStart"/>
      <w:r w:rsidR="00163CBA" w:rsidRPr="00347B4C">
        <w:rPr>
          <w:rFonts w:ascii="Calibri" w:eastAsiaTheme="minorEastAsia" w:hAnsi="Calibri" w:cs="Segoe UI"/>
          <w:lang w:eastAsia="en-US"/>
        </w:rPr>
        <w:t>isdv</w:t>
      </w:r>
      <w:proofErr w:type="spellEnd"/>
      <w:r w:rsidR="00163CBA" w:rsidRPr="00347B4C">
        <w:rPr>
          <w:rFonts w:ascii="Calibri" w:eastAsiaTheme="minorEastAsia" w:hAnsi="Calibri" w:cs="Segoe UI"/>
          <w:lang w:eastAsia="en-US"/>
        </w:rPr>
        <w:t>, Björn Sänger, Geschäftsführer VDVO, Linda Residovic, Geschäftsführerin VPLT, Christian Ordon, Geschäftsführer Live Musik Kommission, und René Tumler, Geschäftsführer EVVC.</w:t>
      </w:r>
    </w:p>
    <w:bookmarkEnd w:id="1"/>
    <w:p w14:paraId="50CFBA3B" w14:textId="1B894F7E" w:rsidR="009C7038" w:rsidRPr="00347B4C" w:rsidRDefault="009C7038" w:rsidP="6E13FE25">
      <w:pPr>
        <w:autoSpaceDE w:val="0"/>
        <w:autoSpaceDN w:val="0"/>
        <w:adjustRightInd w:val="0"/>
        <w:spacing w:after="0" w:line="240" w:lineRule="auto"/>
        <w:jc w:val="left"/>
        <w:textAlignment w:val="auto"/>
        <w:rPr>
          <w:rFonts w:ascii="Segoe UI" w:eastAsiaTheme="minorEastAsia" w:hAnsi="Segoe UI" w:cs="Segoe UI"/>
          <w:lang w:eastAsia="en-US"/>
        </w:rPr>
      </w:pPr>
    </w:p>
    <w:p w14:paraId="51EE1850" w14:textId="22176D0A" w:rsidR="0077744F" w:rsidRPr="00F04B17" w:rsidRDefault="009C7038" w:rsidP="6E13FE25">
      <w:pPr>
        <w:widowControl w:val="0"/>
        <w:spacing w:after="0" w:line="240" w:lineRule="auto"/>
        <w:jc w:val="left"/>
        <w:rPr>
          <w:rFonts w:ascii="Calibri" w:eastAsiaTheme="minorEastAsia" w:hAnsi="Calibri" w:cs="Segoe UI"/>
          <w:lang w:eastAsia="en-US"/>
        </w:rPr>
      </w:pPr>
      <w:r w:rsidRPr="00347B4C">
        <w:rPr>
          <w:rFonts w:ascii="Calibri" w:eastAsiaTheme="minorEastAsia" w:hAnsi="Calibri" w:cs="Segoe UI"/>
          <w:b/>
          <w:bCs/>
          <w:lang w:eastAsia="en-US"/>
        </w:rPr>
        <w:t>Bildnachweis:</w:t>
      </w:r>
      <w:r w:rsidRPr="00347B4C">
        <w:rPr>
          <w:rFonts w:ascii="Calibri" w:eastAsiaTheme="minorEastAsia" w:hAnsi="Calibri" w:cs="Segoe UI"/>
          <w:lang w:eastAsia="en-US"/>
        </w:rPr>
        <w:t xml:space="preserve"> Forum Veranstaltungswirtschaft </w:t>
      </w:r>
      <w:r w:rsidR="7AF17D20" w:rsidRPr="00347B4C">
        <w:rPr>
          <w:rFonts w:ascii="Calibri" w:eastAsiaTheme="minorEastAsia" w:hAnsi="Calibri" w:cs="Segoe UI"/>
          <w:lang w:eastAsia="en-US"/>
        </w:rPr>
        <w:t>| Paul Hahn</w:t>
      </w:r>
    </w:p>
    <w:p w14:paraId="717FBC44" w14:textId="19F1EA20" w:rsidR="3659C834" w:rsidRDefault="3659C834" w:rsidP="6E13FE25">
      <w:pPr>
        <w:widowControl w:val="0"/>
        <w:spacing w:after="0" w:line="240" w:lineRule="auto"/>
        <w:jc w:val="left"/>
        <w:rPr>
          <w:rFonts w:ascii="Calibri" w:eastAsiaTheme="minorEastAsia" w:hAnsi="Calibri" w:cs="Segoe UI"/>
          <w:lang w:eastAsia="en-US"/>
        </w:rPr>
      </w:pPr>
    </w:p>
    <w:p w14:paraId="05B5DF15" w14:textId="6BED0AEC" w:rsidR="0099626B" w:rsidRPr="00D12A85" w:rsidRDefault="005679FE" w:rsidP="6E13FE25">
      <w:pPr>
        <w:spacing w:after="0" w:line="240" w:lineRule="auto"/>
        <w:jc w:val="left"/>
        <w:rPr>
          <w:rStyle w:val="Hyperlink"/>
          <w:rFonts w:asciiTheme="minorHAnsi" w:hAnsiTheme="minorHAnsi" w:cstheme="minorBidi"/>
          <w:b/>
          <w:bCs/>
          <w:i/>
          <w:iCs/>
          <w:color w:val="008895"/>
        </w:rPr>
      </w:pPr>
      <w:r w:rsidRPr="6E13FE25">
        <w:rPr>
          <w:rFonts w:asciiTheme="minorHAnsi" w:hAnsiTheme="minorHAnsi" w:cstheme="minorBidi"/>
          <w:i/>
          <w:iCs/>
        </w:rPr>
        <w:t>Das</w:t>
      </w:r>
      <w:r w:rsidR="00615465" w:rsidRPr="6E13FE25">
        <w:rPr>
          <w:rFonts w:asciiTheme="minorHAnsi" w:hAnsiTheme="minorHAnsi" w:cstheme="minorBidi"/>
          <w:i/>
          <w:iCs/>
        </w:rPr>
        <w:t xml:space="preserve"> </w:t>
      </w:r>
      <w:r w:rsidRPr="6E13FE25">
        <w:rPr>
          <w:rFonts w:asciiTheme="minorHAnsi" w:hAnsiTheme="minorHAnsi" w:cstheme="minorBidi"/>
          <w:b/>
          <w:bCs/>
          <w:i/>
          <w:iCs/>
        </w:rPr>
        <w:t>Forum Veranstaltungswirtschaft</w:t>
      </w:r>
      <w:r w:rsidR="00615465" w:rsidRPr="6E13FE25">
        <w:rPr>
          <w:rFonts w:asciiTheme="minorHAnsi" w:hAnsiTheme="minorHAnsi" w:cstheme="minorBidi"/>
          <w:i/>
          <w:iCs/>
        </w:rPr>
        <w:t xml:space="preserve"> </w:t>
      </w:r>
      <w:r w:rsidRPr="6E13FE25">
        <w:rPr>
          <w:rFonts w:asciiTheme="minorHAnsi" w:hAnsiTheme="minorHAnsi" w:cstheme="minorBidi"/>
          <w:i/>
          <w:iCs/>
        </w:rPr>
        <w:t xml:space="preserve">ist die Allianz </w:t>
      </w:r>
      <w:r w:rsidR="0077744F" w:rsidRPr="6E13FE25">
        <w:rPr>
          <w:rFonts w:asciiTheme="minorHAnsi" w:hAnsiTheme="minorHAnsi" w:cstheme="minorBidi"/>
          <w:i/>
          <w:iCs/>
        </w:rPr>
        <w:t>sieben</w:t>
      </w:r>
      <w:r w:rsidRPr="6E13FE25">
        <w:rPr>
          <w:rFonts w:asciiTheme="minorHAnsi" w:hAnsiTheme="minorHAnsi" w:cstheme="minorBidi"/>
          <w:i/>
          <w:iCs/>
        </w:rPr>
        <w:t xml:space="preserve"> maßgeblicher Verbände des Wirtschaftsbereichs. Dazu zählen: der</w:t>
      </w:r>
      <w:r w:rsidR="00615465" w:rsidRPr="6E13FE25">
        <w:rPr>
          <w:rFonts w:asciiTheme="minorHAnsi" w:hAnsiTheme="minorHAnsi" w:cstheme="minorBidi"/>
          <w:i/>
          <w:iCs/>
        </w:rPr>
        <w:t xml:space="preserve"> </w:t>
      </w:r>
      <w:hyperlink r:id="rId12">
        <w:r w:rsidRPr="6E13FE25">
          <w:rPr>
            <w:rStyle w:val="Hyperlink"/>
            <w:rFonts w:asciiTheme="minorHAnsi" w:hAnsiTheme="minorHAnsi" w:cstheme="minorBidi"/>
            <w:b/>
            <w:bCs/>
            <w:i/>
            <w:iCs/>
            <w:color w:val="008895"/>
          </w:rPr>
          <w:t>BDKV</w:t>
        </w:r>
      </w:hyperlink>
      <w:r w:rsidR="00615465" w:rsidRPr="6E13FE25">
        <w:rPr>
          <w:rFonts w:asciiTheme="minorHAnsi" w:hAnsiTheme="minorHAnsi" w:cstheme="minorBidi"/>
          <w:b/>
          <w:bCs/>
          <w:i/>
          <w:iCs/>
        </w:rPr>
        <w:t xml:space="preserve"> </w:t>
      </w:r>
      <w:r w:rsidRPr="6E13FE25">
        <w:rPr>
          <w:rFonts w:asciiTheme="minorHAnsi" w:hAnsiTheme="minorHAnsi" w:cstheme="minorBidi"/>
          <w:i/>
          <w:iCs/>
        </w:rPr>
        <w:t>(Bundesverband der Konzert- und Veranstaltungswirtschaft e.V.), der</w:t>
      </w:r>
      <w:r w:rsidR="00615465" w:rsidRPr="6E13FE25">
        <w:rPr>
          <w:rFonts w:asciiTheme="minorHAnsi" w:hAnsiTheme="minorHAnsi" w:cstheme="minorBidi"/>
          <w:i/>
          <w:iCs/>
        </w:rPr>
        <w:t xml:space="preserve"> </w:t>
      </w:r>
      <w:hyperlink r:id="rId13">
        <w:r w:rsidRPr="6E13FE25">
          <w:rPr>
            <w:rStyle w:val="Hyperlink"/>
            <w:rFonts w:asciiTheme="minorHAnsi" w:hAnsiTheme="minorHAnsi" w:cstheme="minorBidi"/>
            <w:b/>
            <w:bCs/>
            <w:i/>
            <w:iCs/>
            <w:color w:val="008895"/>
          </w:rPr>
          <w:t>EVVC</w:t>
        </w:r>
      </w:hyperlink>
      <w:r w:rsidR="00615465" w:rsidRPr="6E13FE25">
        <w:rPr>
          <w:rFonts w:asciiTheme="minorHAnsi" w:hAnsiTheme="minorHAnsi" w:cstheme="minorBidi"/>
          <w:b/>
          <w:bCs/>
          <w:i/>
          <w:iCs/>
        </w:rPr>
        <w:t xml:space="preserve"> </w:t>
      </w:r>
      <w:r w:rsidRPr="6E13FE25">
        <w:rPr>
          <w:rFonts w:asciiTheme="minorHAnsi" w:hAnsiTheme="minorHAnsi" w:cstheme="minorBidi"/>
          <w:i/>
          <w:iCs/>
        </w:rPr>
        <w:t>(Europäischer Verband der Veranstaltungs-Centren e.V.), der</w:t>
      </w:r>
      <w:r w:rsidR="00615465" w:rsidRPr="6E13FE25">
        <w:rPr>
          <w:rFonts w:asciiTheme="minorHAnsi" w:hAnsiTheme="minorHAnsi" w:cstheme="minorBidi"/>
          <w:i/>
          <w:iCs/>
        </w:rPr>
        <w:t xml:space="preserve"> </w:t>
      </w:r>
      <w:hyperlink r:id="rId14">
        <w:r w:rsidRPr="6E13FE25">
          <w:rPr>
            <w:rStyle w:val="Hyperlink"/>
            <w:rFonts w:asciiTheme="minorHAnsi" w:hAnsiTheme="minorHAnsi" w:cstheme="minorBidi"/>
            <w:b/>
            <w:bCs/>
            <w:i/>
            <w:iCs/>
            <w:color w:val="008895"/>
          </w:rPr>
          <w:t>FAMA</w:t>
        </w:r>
      </w:hyperlink>
      <w:r w:rsidRPr="6E13FE25">
        <w:rPr>
          <w:rFonts w:asciiTheme="minorHAnsi" w:hAnsiTheme="minorHAnsi" w:cstheme="minorBidi"/>
          <w:i/>
          <w:iCs/>
        </w:rPr>
        <w:t xml:space="preserve"> (Fachverband Messen und Ausstellungen e.V.), die</w:t>
      </w:r>
      <w:r w:rsidR="00615465" w:rsidRPr="6E13FE25">
        <w:rPr>
          <w:rFonts w:asciiTheme="minorHAnsi" w:hAnsiTheme="minorHAnsi" w:cstheme="minorBidi"/>
          <w:i/>
          <w:iCs/>
        </w:rPr>
        <w:t xml:space="preserve"> </w:t>
      </w:r>
      <w:hyperlink r:id="rId15">
        <w:r w:rsidRPr="6E13FE25">
          <w:rPr>
            <w:rStyle w:val="Hyperlink"/>
            <w:rFonts w:asciiTheme="minorHAnsi" w:hAnsiTheme="minorHAnsi" w:cstheme="minorBidi"/>
            <w:b/>
            <w:bCs/>
            <w:i/>
            <w:iCs/>
            <w:color w:val="008895"/>
          </w:rPr>
          <w:t>ISDV</w:t>
        </w:r>
      </w:hyperlink>
      <w:r w:rsidR="00615465" w:rsidRPr="6E13FE25">
        <w:rPr>
          <w:rFonts w:asciiTheme="minorHAnsi" w:hAnsiTheme="minorHAnsi" w:cstheme="minorBidi"/>
          <w:b/>
          <w:bCs/>
          <w:i/>
          <w:iCs/>
        </w:rPr>
        <w:t xml:space="preserve"> </w:t>
      </w:r>
      <w:r w:rsidRPr="6E13FE25">
        <w:rPr>
          <w:rFonts w:asciiTheme="minorHAnsi" w:hAnsiTheme="minorHAnsi" w:cstheme="minorBidi"/>
          <w:i/>
          <w:iCs/>
        </w:rPr>
        <w:t>(Interessengemeinschaft der selbständigen Dienstleisterinnen und Dienstleister in der Veranstaltungswirtschaft e.V.), der</w:t>
      </w:r>
      <w:r w:rsidR="00615465" w:rsidRPr="6E13FE25">
        <w:rPr>
          <w:rFonts w:asciiTheme="minorHAnsi" w:hAnsiTheme="minorHAnsi" w:cstheme="minorBidi"/>
          <w:i/>
          <w:iCs/>
        </w:rPr>
        <w:t xml:space="preserve"> </w:t>
      </w:r>
      <w:hyperlink r:id="rId16">
        <w:r w:rsidRPr="6E13FE25">
          <w:rPr>
            <w:rStyle w:val="Hyperlink"/>
            <w:rFonts w:asciiTheme="minorHAnsi" w:hAnsiTheme="minorHAnsi" w:cstheme="minorBidi"/>
            <w:b/>
            <w:bCs/>
            <w:i/>
            <w:iCs/>
            <w:color w:val="008895"/>
          </w:rPr>
          <w:t>LIVEKOMM</w:t>
        </w:r>
      </w:hyperlink>
      <w:r w:rsidR="00615465" w:rsidRPr="6E13FE25">
        <w:rPr>
          <w:rFonts w:asciiTheme="minorHAnsi" w:hAnsiTheme="minorHAnsi" w:cstheme="minorBidi"/>
          <w:b/>
          <w:bCs/>
          <w:i/>
          <w:iCs/>
        </w:rPr>
        <w:t xml:space="preserve"> </w:t>
      </w:r>
      <w:r w:rsidRPr="6E13FE25">
        <w:rPr>
          <w:rFonts w:asciiTheme="minorHAnsi" w:hAnsiTheme="minorHAnsi" w:cstheme="minorBidi"/>
          <w:i/>
          <w:iCs/>
        </w:rPr>
        <w:t>(Verband der Musikspielstätten in Deutschland e.V.)</w:t>
      </w:r>
      <w:r w:rsidR="007415C2" w:rsidRPr="6E13FE25">
        <w:rPr>
          <w:rFonts w:asciiTheme="minorHAnsi" w:hAnsiTheme="minorHAnsi" w:cstheme="minorBidi"/>
          <w:i/>
          <w:iCs/>
        </w:rPr>
        <w:t>,</w:t>
      </w:r>
      <w:r w:rsidRPr="6E13FE25">
        <w:rPr>
          <w:rFonts w:asciiTheme="minorHAnsi" w:hAnsiTheme="minorHAnsi" w:cstheme="minorBidi"/>
          <w:i/>
          <w:iCs/>
        </w:rPr>
        <w:t xml:space="preserve"> </w:t>
      </w:r>
      <w:r w:rsidR="0077744F" w:rsidRPr="6E13FE25">
        <w:rPr>
          <w:rFonts w:asciiTheme="minorHAnsi" w:hAnsiTheme="minorHAnsi" w:cstheme="minorBidi"/>
          <w:i/>
          <w:iCs/>
        </w:rPr>
        <w:t>der</w:t>
      </w:r>
      <w:r w:rsidR="0077744F" w:rsidRPr="6E13FE25">
        <w:rPr>
          <w:rFonts w:asciiTheme="minorHAnsi" w:hAnsiTheme="minorHAnsi" w:cstheme="minorBidi"/>
          <w:b/>
          <w:bCs/>
          <w:i/>
          <w:iCs/>
        </w:rPr>
        <w:t xml:space="preserve"> </w:t>
      </w:r>
      <w:hyperlink r:id="rId17">
        <w:r w:rsidR="0077744F" w:rsidRPr="6E13FE25">
          <w:rPr>
            <w:rStyle w:val="Hyperlink"/>
            <w:rFonts w:asciiTheme="minorHAnsi" w:hAnsiTheme="minorHAnsi" w:cstheme="minorBidi"/>
            <w:b/>
            <w:bCs/>
            <w:i/>
            <w:iCs/>
            <w:color w:val="2E74B5" w:themeColor="accent1" w:themeShade="BF"/>
          </w:rPr>
          <w:t>VDVO</w:t>
        </w:r>
      </w:hyperlink>
      <w:r w:rsidR="0077744F" w:rsidRPr="6E13FE25">
        <w:rPr>
          <w:rFonts w:asciiTheme="minorHAnsi" w:hAnsiTheme="minorHAnsi" w:cstheme="minorBidi"/>
          <w:b/>
          <w:bCs/>
          <w:i/>
          <w:iCs/>
        </w:rPr>
        <w:t xml:space="preserve"> </w:t>
      </w:r>
      <w:r w:rsidR="0077744F" w:rsidRPr="6E13FE25">
        <w:rPr>
          <w:rFonts w:asciiTheme="minorHAnsi" w:hAnsiTheme="minorHAnsi" w:cstheme="minorBidi"/>
          <w:i/>
          <w:iCs/>
        </w:rPr>
        <w:t xml:space="preserve">(Verband der Veranstaltungsorganisatoren e.V.) </w:t>
      </w:r>
      <w:r w:rsidRPr="6E13FE25">
        <w:rPr>
          <w:rFonts w:asciiTheme="minorHAnsi" w:hAnsiTheme="minorHAnsi" w:cstheme="minorBidi"/>
          <w:i/>
          <w:iCs/>
        </w:rPr>
        <w:t>und der</w:t>
      </w:r>
      <w:r w:rsidR="00615465" w:rsidRPr="6E13FE25">
        <w:rPr>
          <w:rFonts w:asciiTheme="minorHAnsi" w:hAnsiTheme="minorHAnsi" w:cstheme="minorBidi"/>
          <w:i/>
          <w:iCs/>
        </w:rPr>
        <w:t xml:space="preserve"> </w:t>
      </w:r>
      <w:hyperlink r:id="rId18">
        <w:r w:rsidRPr="6E13FE25">
          <w:rPr>
            <w:rStyle w:val="Hyperlink"/>
            <w:rFonts w:asciiTheme="minorHAnsi" w:hAnsiTheme="minorHAnsi" w:cstheme="minorBidi"/>
            <w:b/>
            <w:bCs/>
            <w:i/>
            <w:iCs/>
            <w:color w:val="008895"/>
          </w:rPr>
          <w:t>VPLT</w:t>
        </w:r>
      </w:hyperlink>
      <w:r w:rsidR="00615465" w:rsidRPr="6E13FE25">
        <w:rPr>
          <w:rFonts w:asciiTheme="minorHAnsi" w:hAnsiTheme="minorHAnsi" w:cstheme="minorBidi"/>
          <w:b/>
          <w:bCs/>
          <w:i/>
          <w:iCs/>
        </w:rPr>
        <w:t xml:space="preserve"> </w:t>
      </w:r>
      <w:r w:rsidRPr="6E13FE25">
        <w:rPr>
          <w:rFonts w:asciiTheme="minorHAnsi" w:hAnsiTheme="minorHAnsi" w:cstheme="minorBidi"/>
          <w:i/>
          <w:iCs/>
        </w:rPr>
        <w:t>(Der Verband für Medien- und Veranstaltungstechnik e.V.).</w:t>
      </w:r>
      <w:r w:rsidR="005539C0" w:rsidRPr="6E13FE25">
        <w:rPr>
          <w:rFonts w:asciiTheme="minorHAnsi" w:hAnsiTheme="minorHAnsi" w:cstheme="minorBidi"/>
          <w:i/>
          <w:iCs/>
        </w:rPr>
        <w:t xml:space="preserve"> </w:t>
      </w:r>
      <w:r w:rsidRPr="6E13FE25">
        <w:rPr>
          <w:rFonts w:asciiTheme="minorHAnsi" w:hAnsiTheme="minorHAnsi" w:cstheme="minorBidi"/>
          <w:i/>
          <w:iCs/>
        </w:rPr>
        <w:t xml:space="preserve">Ziel der Allianz ist es, Netzwerke, Kompetenzen und Ressourcen zu bündeln, um damit und durch einen gemeinsamen Auftritt bei der politischen Lobbyarbeit noch schlagkräftiger zu sein. Der </w:t>
      </w:r>
      <w:proofErr w:type="spellStart"/>
      <w:r w:rsidRPr="6E13FE25">
        <w:rPr>
          <w:rFonts w:asciiTheme="minorHAnsi" w:hAnsiTheme="minorHAnsi" w:cstheme="minorBidi"/>
          <w:i/>
          <w:iCs/>
        </w:rPr>
        <w:t>Zusammenschluss</w:t>
      </w:r>
      <w:proofErr w:type="spellEnd"/>
      <w:r w:rsidRPr="6E13FE25">
        <w:rPr>
          <w:rFonts w:asciiTheme="minorHAnsi" w:hAnsiTheme="minorHAnsi" w:cstheme="minorBidi"/>
          <w:i/>
          <w:iCs/>
        </w:rPr>
        <w:t xml:space="preserve"> der wesentlichen Sektoren der Veranstaltungswirtschaft versteht sich ausdrücklich nicht als Dachverband. Jeder Partner vertritt die spezifischen Interessen seiner Mitglieder auch weiterhin unmittelbar. Die Schnittmengen der politischen Erwartungen der diversen Sektoren, wie der Kultur-, </w:t>
      </w:r>
      <w:proofErr w:type="spellStart"/>
      <w:r w:rsidRPr="6E13FE25">
        <w:rPr>
          <w:rFonts w:asciiTheme="minorHAnsi" w:hAnsiTheme="minorHAnsi" w:cstheme="minorBidi"/>
          <w:i/>
          <w:iCs/>
        </w:rPr>
        <w:t>Kongress</w:t>
      </w:r>
      <w:proofErr w:type="spellEnd"/>
      <w:r w:rsidRPr="6E13FE25">
        <w:rPr>
          <w:rFonts w:asciiTheme="minorHAnsi" w:hAnsiTheme="minorHAnsi" w:cstheme="minorBidi"/>
          <w:i/>
          <w:iCs/>
        </w:rPr>
        <w:t xml:space="preserve">- und </w:t>
      </w:r>
      <w:proofErr w:type="spellStart"/>
      <w:r w:rsidRPr="6E13FE25">
        <w:rPr>
          <w:rFonts w:asciiTheme="minorHAnsi" w:hAnsiTheme="minorHAnsi" w:cstheme="minorBidi"/>
          <w:i/>
          <w:iCs/>
        </w:rPr>
        <w:t>Tagungsveranstalter:innen</w:t>
      </w:r>
      <w:proofErr w:type="spellEnd"/>
      <w:r w:rsidRPr="6E13FE25">
        <w:rPr>
          <w:rFonts w:asciiTheme="minorHAnsi" w:hAnsiTheme="minorHAnsi" w:cstheme="minorBidi"/>
          <w:i/>
          <w:iCs/>
        </w:rPr>
        <w:t>, Veranstaltungsstätten,</w:t>
      </w:r>
      <w:r w:rsidR="7A4063FC" w:rsidRPr="6E13FE25">
        <w:rPr>
          <w:rFonts w:asciiTheme="minorHAnsi" w:hAnsiTheme="minorHAnsi" w:cstheme="minorBidi"/>
          <w:i/>
          <w:iCs/>
        </w:rPr>
        <w:t xml:space="preserve"> </w:t>
      </w:r>
      <w:proofErr w:type="spellStart"/>
      <w:r w:rsidR="7A4063FC" w:rsidRPr="6E13FE25">
        <w:rPr>
          <w:rFonts w:asciiTheme="minorHAnsi" w:hAnsiTheme="minorHAnsi" w:cstheme="minorBidi"/>
          <w:i/>
          <w:iCs/>
        </w:rPr>
        <w:t>Veranstaltungsplaner:innen</w:t>
      </w:r>
      <w:proofErr w:type="spellEnd"/>
      <w:r w:rsidR="7A4063FC" w:rsidRPr="6E13FE25">
        <w:rPr>
          <w:rFonts w:asciiTheme="minorHAnsi" w:hAnsiTheme="minorHAnsi" w:cstheme="minorBidi"/>
          <w:i/>
          <w:iCs/>
        </w:rPr>
        <w:t>,</w:t>
      </w:r>
      <w:r w:rsidRPr="6E13FE25">
        <w:rPr>
          <w:rStyle w:val="Fett"/>
          <w:rFonts w:asciiTheme="minorHAnsi" w:hAnsiTheme="minorHAnsi" w:cstheme="minorBidi"/>
          <w:color w:val="000000" w:themeColor="text1"/>
        </w:rPr>
        <w:t xml:space="preserve"> </w:t>
      </w:r>
      <w:proofErr w:type="spellStart"/>
      <w:r w:rsidRPr="6E13FE25">
        <w:rPr>
          <w:rFonts w:asciiTheme="minorHAnsi" w:hAnsiTheme="minorHAnsi" w:cstheme="minorBidi"/>
          <w:i/>
          <w:iCs/>
        </w:rPr>
        <w:t>Veranstaltungsdienstleister:innen</w:t>
      </w:r>
      <w:proofErr w:type="spellEnd"/>
      <w:r w:rsidRPr="6E13FE25">
        <w:rPr>
          <w:rFonts w:asciiTheme="minorHAnsi" w:hAnsiTheme="minorHAnsi" w:cstheme="minorBidi"/>
          <w:i/>
          <w:iCs/>
        </w:rPr>
        <w:t xml:space="preserve"> und Schaustellerbetriebe sowie </w:t>
      </w:r>
      <w:proofErr w:type="spellStart"/>
      <w:r w:rsidRPr="6E13FE25">
        <w:rPr>
          <w:rFonts w:asciiTheme="minorHAnsi" w:hAnsiTheme="minorHAnsi" w:cstheme="minorBidi"/>
          <w:i/>
          <w:iCs/>
        </w:rPr>
        <w:t>Hersteller:innen</w:t>
      </w:r>
      <w:proofErr w:type="spellEnd"/>
      <w:r w:rsidRPr="6E13FE25">
        <w:rPr>
          <w:rFonts w:asciiTheme="minorHAnsi" w:hAnsiTheme="minorHAnsi" w:cstheme="minorBidi"/>
          <w:i/>
          <w:iCs/>
        </w:rPr>
        <w:t xml:space="preserve"> und </w:t>
      </w:r>
      <w:proofErr w:type="spellStart"/>
      <w:r w:rsidRPr="6E13FE25">
        <w:rPr>
          <w:rFonts w:asciiTheme="minorHAnsi" w:hAnsiTheme="minorHAnsi" w:cstheme="minorBidi"/>
          <w:i/>
          <w:iCs/>
        </w:rPr>
        <w:t>Händler:innen</w:t>
      </w:r>
      <w:proofErr w:type="spellEnd"/>
      <w:r w:rsidRPr="6E13FE25">
        <w:rPr>
          <w:rFonts w:asciiTheme="minorHAnsi" w:hAnsiTheme="minorHAnsi" w:cstheme="minorBidi"/>
          <w:i/>
          <w:iCs/>
        </w:rPr>
        <w:t xml:space="preserve"> von Event-Technik, sind jedoch groß und alle Teilbranchen sind eng miteinander verzahnt. Daher wird durch den </w:t>
      </w:r>
      <w:proofErr w:type="spellStart"/>
      <w:r w:rsidRPr="6E13FE25">
        <w:rPr>
          <w:rFonts w:asciiTheme="minorHAnsi" w:hAnsiTheme="minorHAnsi" w:cstheme="minorBidi"/>
          <w:i/>
          <w:iCs/>
        </w:rPr>
        <w:t>Schulterschluss</w:t>
      </w:r>
      <w:proofErr w:type="spellEnd"/>
      <w:r w:rsidRPr="6E13FE25">
        <w:rPr>
          <w:rFonts w:asciiTheme="minorHAnsi" w:hAnsiTheme="minorHAnsi" w:cstheme="minorBidi"/>
          <w:i/>
          <w:iCs/>
        </w:rPr>
        <w:t xml:space="preserve"> der Verbände die Wahrnehmung des Wirtschaftszweigs durch Politik und Öffentlichkeit erheblich erhöht.</w:t>
      </w:r>
      <w:r w:rsidR="00615465" w:rsidRPr="6E13FE25">
        <w:rPr>
          <w:rFonts w:asciiTheme="minorHAnsi" w:hAnsiTheme="minorHAnsi" w:cstheme="minorBidi"/>
          <w:i/>
          <w:iCs/>
        </w:rPr>
        <w:t xml:space="preserve"> </w:t>
      </w:r>
      <w:hyperlink r:id="rId19">
        <w:r w:rsidRPr="6E13FE25">
          <w:rPr>
            <w:rStyle w:val="Hyperlink"/>
            <w:rFonts w:asciiTheme="minorHAnsi" w:hAnsiTheme="minorHAnsi" w:cstheme="minorBidi"/>
            <w:b/>
            <w:bCs/>
            <w:i/>
            <w:iCs/>
            <w:color w:val="008895"/>
          </w:rPr>
          <w:t>forumveranstaltungswirtschaft.org/</w:t>
        </w:r>
      </w:hyperlink>
    </w:p>
    <w:p w14:paraId="507F9F2D" w14:textId="77BD8CD9" w:rsidR="002A0BCA" w:rsidRPr="002C28D5" w:rsidRDefault="002A0BCA" w:rsidP="6E13FE25">
      <w:pPr>
        <w:spacing w:after="0" w:line="240" w:lineRule="auto"/>
        <w:jc w:val="left"/>
      </w:pPr>
    </w:p>
    <w:p w14:paraId="41C914C1" w14:textId="737EBF06" w:rsidR="3F162949" w:rsidRDefault="3F162949" w:rsidP="6E13FE25">
      <w:pPr>
        <w:spacing w:after="0" w:line="240" w:lineRule="auto"/>
        <w:jc w:val="left"/>
      </w:pPr>
      <w:r>
        <w:rPr>
          <w:noProof/>
        </w:rPr>
        <w:drawing>
          <wp:inline distT="0" distB="0" distL="0" distR="0" wp14:anchorId="5E06FEE3" wp14:editId="2A01A580">
            <wp:extent cx="5762626" cy="2305050"/>
            <wp:effectExtent l="0" t="0" r="0" b="0"/>
            <wp:docPr id="1391611809" name="Grafik 139161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2626" cy="2305050"/>
                    </a:xfrm>
                    <a:prstGeom prst="rect">
                      <a:avLst/>
                    </a:prstGeom>
                  </pic:spPr>
                </pic:pic>
              </a:graphicData>
            </a:graphic>
          </wp:inline>
        </w:drawing>
      </w:r>
    </w:p>
    <w:sectPr w:rsidR="3F162949" w:rsidSect="0083105E">
      <w:headerReference w:type="default" r:id="rId21"/>
      <w:footerReference w:type="default" r:id="rId22"/>
      <w:pgSz w:w="11906" w:h="16838"/>
      <w:pgMar w:top="226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84E1" w14:textId="77777777" w:rsidR="00181ABE" w:rsidRDefault="00181ABE" w:rsidP="00A165DF">
      <w:r>
        <w:separator/>
      </w:r>
    </w:p>
  </w:endnote>
  <w:endnote w:type="continuationSeparator" w:id="0">
    <w:p w14:paraId="2A181867" w14:textId="77777777" w:rsidR="00181ABE" w:rsidRDefault="00181ABE" w:rsidP="00A165DF">
      <w:r>
        <w:continuationSeparator/>
      </w:r>
    </w:p>
  </w:endnote>
  <w:endnote w:type="continuationNotice" w:id="1">
    <w:p w14:paraId="6121A8D6" w14:textId="77777777" w:rsidR="00181ABE" w:rsidRDefault="00181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charset w:val="00"/>
    <w:family w:val="swiss"/>
    <w:pitch w:val="variable"/>
    <w:sig w:usb0="E00002EF" w:usb1="4000205B" w:usb2="00000028" w:usb3="00000000" w:csb0="0000019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rPr>
      <w:id w:val="2091197411"/>
      <w:docPartObj>
        <w:docPartGallery w:val="Page Numbers (Bottom of Page)"/>
        <w:docPartUnique/>
      </w:docPartObj>
    </w:sdtPr>
    <w:sdtEndPr/>
    <w:sdtContent>
      <w:p w14:paraId="149F930E" w14:textId="77777777" w:rsidR="003D0DF8" w:rsidRPr="002E64AE" w:rsidRDefault="003D0DF8" w:rsidP="00A165DF">
        <w:pPr>
          <w:pStyle w:val="Fuzeile"/>
          <w:rPr>
            <w:rFonts w:asciiTheme="minorHAnsi" w:hAnsiTheme="minorHAnsi" w:cstheme="minorHAnsi"/>
          </w:rPr>
        </w:pPr>
        <w:r w:rsidRPr="002E64AE">
          <w:rPr>
            <w:rFonts w:asciiTheme="minorHAnsi" w:hAnsiTheme="minorHAnsi" w:cstheme="minorHAnsi"/>
          </w:rPr>
          <w:fldChar w:fldCharType="begin"/>
        </w:r>
        <w:r w:rsidRPr="002E64AE">
          <w:rPr>
            <w:rFonts w:asciiTheme="minorHAnsi" w:hAnsiTheme="minorHAnsi" w:cstheme="minorHAnsi"/>
          </w:rPr>
          <w:instrText>PAGE   \* MERGEFORMAT</w:instrText>
        </w:r>
        <w:r w:rsidRPr="002E64AE">
          <w:rPr>
            <w:rFonts w:asciiTheme="minorHAnsi" w:hAnsiTheme="minorHAnsi" w:cstheme="minorHAnsi"/>
          </w:rPr>
          <w:fldChar w:fldCharType="separate"/>
        </w:r>
        <w:r>
          <w:rPr>
            <w:rFonts w:asciiTheme="minorHAnsi" w:hAnsiTheme="minorHAnsi" w:cstheme="minorHAnsi"/>
            <w:noProof/>
          </w:rPr>
          <w:t>3</w:t>
        </w:r>
        <w:r w:rsidRPr="002E64AE">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00EC" w14:textId="77777777" w:rsidR="00181ABE" w:rsidRDefault="00181ABE" w:rsidP="00A165DF">
      <w:r>
        <w:separator/>
      </w:r>
    </w:p>
  </w:footnote>
  <w:footnote w:type="continuationSeparator" w:id="0">
    <w:p w14:paraId="378BA45F" w14:textId="77777777" w:rsidR="00181ABE" w:rsidRDefault="00181ABE" w:rsidP="00A165DF">
      <w:r>
        <w:continuationSeparator/>
      </w:r>
    </w:p>
  </w:footnote>
  <w:footnote w:type="continuationNotice" w:id="1">
    <w:p w14:paraId="072FAFED" w14:textId="77777777" w:rsidR="00181ABE" w:rsidRDefault="00181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AA5B" w14:textId="77777777" w:rsidR="003D0DF8" w:rsidRPr="00BE25CD" w:rsidRDefault="003D0DF8" w:rsidP="00A165DF">
    <w:pPr>
      <w:pStyle w:val="Kopfzeile"/>
      <w:rPr>
        <w:strike/>
        <w:sz w:val="20"/>
        <w:szCs w:val="20"/>
      </w:rPr>
    </w:pPr>
    <w:r w:rsidRPr="00BE25CD">
      <w:rPr>
        <w:strike/>
        <w:noProof/>
        <w:sz w:val="20"/>
        <w:szCs w:val="20"/>
      </w:rPr>
      <w:drawing>
        <wp:anchor distT="0" distB="0" distL="114300" distR="114300" simplePos="0" relativeHeight="251658240" behindDoc="1" locked="0" layoutInCell="1" allowOverlap="1" wp14:anchorId="3DD72943" wp14:editId="0256B2DB">
          <wp:simplePos x="0" y="0"/>
          <wp:positionH relativeFrom="column">
            <wp:posOffset>4254500</wp:posOffset>
          </wp:positionH>
          <wp:positionV relativeFrom="paragraph">
            <wp:posOffset>-5715</wp:posOffset>
          </wp:positionV>
          <wp:extent cx="1779905" cy="770890"/>
          <wp:effectExtent l="0" t="0" r="0" b="0"/>
          <wp:wrapTight wrapText="bothSides">
            <wp:wrapPolygon edited="0">
              <wp:start x="0" y="0"/>
              <wp:lineTo x="0" y="20817"/>
              <wp:lineTo x="21269" y="20817"/>
              <wp:lineTo x="2126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79905" cy="770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500"/>
      </w:pPr>
      <w:rPr>
        <w:rFonts w:ascii="Calibri" w:hAnsi="Calibri" w:cs="Calibri"/>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EA6C99"/>
    <w:multiLevelType w:val="multilevel"/>
    <w:tmpl w:val="D6F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506705"/>
    <w:multiLevelType w:val="hybridMultilevel"/>
    <w:tmpl w:val="D31C4FD6"/>
    <w:lvl w:ilvl="0" w:tplc="CAAA50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A943BF"/>
    <w:multiLevelType w:val="hybridMultilevel"/>
    <w:tmpl w:val="66CE87F4"/>
    <w:lvl w:ilvl="0" w:tplc="8222DEF0">
      <w:start w:val="1"/>
      <w:numFmt w:val="bullet"/>
      <w:lvlText w:val=""/>
      <w:lvlJc w:val="left"/>
      <w:pPr>
        <w:tabs>
          <w:tab w:val="num" w:pos="720"/>
        </w:tabs>
        <w:ind w:left="720" w:hanging="360"/>
      </w:pPr>
      <w:rPr>
        <w:rFonts w:ascii="Symbol" w:hAnsi="Symbol" w:hint="default"/>
        <w:sz w:val="20"/>
      </w:rPr>
    </w:lvl>
    <w:lvl w:ilvl="1" w:tplc="440A8162" w:tentative="1">
      <w:start w:val="1"/>
      <w:numFmt w:val="bullet"/>
      <w:lvlText w:val=""/>
      <w:lvlJc w:val="left"/>
      <w:pPr>
        <w:tabs>
          <w:tab w:val="num" w:pos="1440"/>
        </w:tabs>
        <w:ind w:left="1440" w:hanging="360"/>
      </w:pPr>
      <w:rPr>
        <w:rFonts w:ascii="Symbol" w:hAnsi="Symbol" w:hint="default"/>
        <w:sz w:val="20"/>
      </w:rPr>
    </w:lvl>
    <w:lvl w:ilvl="2" w:tplc="1A50CFAC" w:tentative="1">
      <w:start w:val="1"/>
      <w:numFmt w:val="bullet"/>
      <w:lvlText w:val=""/>
      <w:lvlJc w:val="left"/>
      <w:pPr>
        <w:tabs>
          <w:tab w:val="num" w:pos="2160"/>
        </w:tabs>
        <w:ind w:left="2160" w:hanging="360"/>
      </w:pPr>
      <w:rPr>
        <w:rFonts w:ascii="Symbol" w:hAnsi="Symbol" w:hint="default"/>
        <w:sz w:val="20"/>
      </w:rPr>
    </w:lvl>
    <w:lvl w:ilvl="3" w:tplc="A05C7A76" w:tentative="1">
      <w:start w:val="1"/>
      <w:numFmt w:val="bullet"/>
      <w:lvlText w:val=""/>
      <w:lvlJc w:val="left"/>
      <w:pPr>
        <w:tabs>
          <w:tab w:val="num" w:pos="2880"/>
        </w:tabs>
        <w:ind w:left="2880" w:hanging="360"/>
      </w:pPr>
      <w:rPr>
        <w:rFonts w:ascii="Symbol" w:hAnsi="Symbol" w:hint="default"/>
        <w:sz w:val="20"/>
      </w:rPr>
    </w:lvl>
    <w:lvl w:ilvl="4" w:tplc="6CA6914A" w:tentative="1">
      <w:start w:val="1"/>
      <w:numFmt w:val="bullet"/>
      <w:lvlText w:val=""/>
      <w:lvlJc w:val="left"/>
      <w:pPr>
        <w:tabs>
          <w:tab w:val="num" w:pos="3600"/>
        </w:tabs>
        <w:ind w:left="3600" w:hanging="360"/>
      </w:pPr>
      <w:rPr>
        <w:rFonts w:ascii="Symbol" w:hAnsi="Symbol" w:hint="default"/>
        <w:sz w:val="20"/>
      </w:rPr>
    </w:lvl>
    <w:lvl w:ilvl="5" w:tplc="6DC6D8C2" w:tentative="1">
      <w:start w:val="1"/>
      <w:numFmt w:val="bullet"/>
      <w:lvlText w:val=""/>
      <w:lvlJc w:val="left"/>
      <w:pPr>
        <w:tabs>
          <w:tab w:val="num" w:pos="4320"/>
        </w:tabs>
        <w:ind w:left="4320" w:hanging="360"/>
      </w:pPr>
      <w:rPr>
        <w:rFonts w:ascii="Symbol" w:hAnsi="Symbol" w:hint="default"/>
        <w:sz w:val="20"/>
      </w:rPr>
    </w:lvl>
    <w:lvl w:ilvl="6" w:tplc="05D65560" w:tentative="1">
      <w:start w:val="1"/>
      <w:numFmt w:val="bullet"/>
      <w:lvlText w:val=""/>
      <w:lvlJc w:val="left"/>
      <w:pPr>
        <w:tabs>
          <w:tab w:val="num" w:pos="5040"/>
        </w:tabs>
        <w:ind w:left="5040" w:hanging="360"/>
      </w:pPr>
      <w:rPr>
        <w:rFonts w:ascii="Symbol" w:hAnsi="Symbol" w:hint="default"/>
        <w:sz w:val="20"/>
      </w:rPr>
    </w:lvl>
    <w:lvl w:ilvl="7" w:tplc="9AD42F40" w:tentative="1">
      <w:start w:val="1"/>
      <w:numFmt w:val="bullet"/>
      <w:lvlText w:val=""/>
      <w:lvlJc w:val="left"/>
      <w:pPr>
        <w:tabs>
          <w:tab w:val="num" w:pos="5760"/>
        </w:tabs>
        <w:ind w:left="5760" w:hanging="360"/>
      </w:pPr>
      <w:rPr>
        <w:rFonts w:ascii="Symbol" w:hAnsi="Symbol" w:hint="default"/>
        <w:sz w:val="20"/>
      </w:rPr>
    </w:lvl>
    <w:lvl w:ilvl="8" w:tplc="2F58ABB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53409"/>
    <w:multiLevelType w:val="multilevel"/>
    <w:tmpl w:val="D64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C77A4"/>
    <w:multiLevelType w:val="multilevel"/>
    <w:tmpl w:val="2AE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46196C"/>
    <w:multiLevelType w:val="multilevel"/>
    <w:tmpl w:val="EF2A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087C00"/>
    <w:multiLevelType w:val="hybridMultilevel"/>
    <w:tmpl w:val="C63EED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3BF7CAB"/>
    <w:multiLevelType w:val="hybridMultilevel"/>
    <w:tmpl w:val="717E6A2C"/>
    <w:lvl w:ilvl="0" w:tplc="7CB6EA7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13469B"/>
    <w:multiLevelType w:val="hybridMultilevel"/>
    <w:tmpl w:val="CFF477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5640AEA"/>
    <w:multiLevelType w:val="multilevel"/>
    <w:tmpl w:val="E836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811FF3"/>
    <w:multiLevelType w:val="hybridMultilevel"/>
    <w:tmpl w:val="DB106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B157D6"/>
    <w:multiLevelType w:val="hybridMultilevel"/>
    <w:tmpl w:val="EA5EC1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DF3617"/>
    <w:multiLevelType w:val="multilevel"/>
    <w:tmpl w:val="7E2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464FD5"/>
    <w:multiLevelType w:val="hybridMultilevel"/>
    <w:tmpl w:val="E88CFC14"/>
    <w:lvl w:ilvl="0" w:tplc="524C8802">
      <w:start w:val="1"/>
      <w:numFmt w:val="bullet"/>
      <w:lvlText w:val=""/>
      <w:lvlJc w:val="left"/>
      <w:pPr>
        <w:tabs>
          <w:tab w:val="num" w:pos="720"/>
        </w:tabs>
        <w:ind w:left="720" w:hanging="360"/>
      </w:pPr>
      <w:rPr>
        <w:rFonts w:ascii="Symbol" w:hAnsi="Symbol" w:hint="default"/>
        <w:sz w:val="20"/>
      </w:rPr>
    </w:lvl>
    <w:lvl w:ilvl="1" w:tplc="1472C564" w:tentative="1">
      <w:start w:val="1"/>
      <w:numFmt w:val="bullet"/>
      <w:lvlText w:val=""/>
      <w:lvlJc w:val="left"/>
      <w:pPr>
        <w:tabs>
          <w:tab w:val="num" w:pos="1440"/>
        </w:tabs>
        <w:ind w:left="1440" w:hanging="360"/>
      </w:pPr>
      <w:rPr>
        <w:rFonts w:ascii="Symbol" w:hAnsi="Symbol" w:hint="default"/>
        <w:sz w:val="20"/>
      </w:rPr>
    </w:lvl>
    <w:lvl w:ilvl="2" w:tplc="41EA34F4" w:tentative="1">
      <w:start w:val="1"/>
      <w:numFmt w:val="bullet"/>
      <w:lvlText w:val=""/>
      <w:lvlJc w:val="left"/>
      <w:pPr>
        <w:tabs>
          <w:tab w:val="num" w:pos="2160"/>
        </w:tabs>
        <w:ind w:left="2160" w:hanging="360"/>
      </w:pPr>
      <w:rPr>
        <w:rFonts w:ascii="Symbol" w:hAnsi="Symbol" w:hint="default"/>
        <w:sz w:val="20"/>
      </w:rPr>
    </w:lvl>
    <w:lvl w:ilvl="3" w:tplc="C22460E4" w:tentative="1">
      <w:start w:val="1"/>
      <w:numFmt w:val="bullet"/>
      <w:lvlText w:val=""/>
      <w:lvlJc w:val="left"/>
      <w:pPr>
        <w:tabs>
          <w:tab w:val="num" w:pos="2880"/>
        </w:tabs>
        <w:ind w:left="2880" w:hanging="360"/>
      </w:pPr>
      <w:rPr>
        <w:rFonts w:ascii="Symbol" w:hAnsi="Symbol" w:hint="default"/>
        <w:sz w:val="20"/>
      </w:rPr>
    </w:lvl>
    <w:lvl w:ilvl="4" w:tplc="74FEBC88" w:tentative="1">
      <w:start w:val="1"/>
      <w:numFmt w:val="bullet"/>
      <w:lvlText w:val=""/>
      <w:lvlJc w:val="left"/>
      <w:pPr>
        <w:tabs>
          <w:tab w:val="num" w:pos="3600"/>
        </w:tabs>
        <w:ind w:left="3600" w:hanging="360"/>
      </w:pPr>
      <w:rPr>
        <w:rFonts w:ascii="Symbol" w:hAnsi="Symbol" w:hint="default"/>
        <w:sz w:val="20"/>
      </w:rPr>
    </w:lvl>
    <w:lvl w:ilvl="5" w:tplc="5EC669B2" w:tentative="1">
      <w:start w:val="1"/>
      <w:numFmt w:val="bullet"/>
      <w:lvlText w:val=""/>
      <w:lvlJc w:val="left"/>
      <w:pPr>
        <w:tabs>
          <w:tab w:val="num" w:pos="4320"/>
        </w:tabs>
        <w:ind w:left="4320" w:hanging="360"/>
      </w:pPr>
      <w:rPr>
        <w:rFonts w:ascii="Symbol" w:hAnsi="Symbol" w:hint="default"/>
        <w:sz w:val="20"/>
      </w:rPr>
    </w:lvl>
    <w:lvl w:ilvl="6" w:tplc="6A7A24DA" w:tentative="1">
      <w:start w:val="1"/>
      <w:numFmt w:val="bullet"/>
      <w:lvlText w:val=""/>
      <w:lvlJc w:val="left"/>
      <w:pPr>
        <w:tabs>
          <w:tab w:val="num" w:pos="5040"/>
        </w:tabs>
        <w:ind w:left="5040" w:hanging="360"/>
      </w:pPr>
      <w:rPr>
        <w:rFonts w:ascii="Symbol" w:hAnsi="Symbol" w:hint="default"/>
        <w:sz w:val="20"/>
      </w:rPr>
    </w:lvl>
    <w:lvl w:ilvl="7" w:tplc="05FCEAF6" w:tentative="1">
      <w:start w:val="1"/>
      <w:numFmt w:val="bullet"/>
      <w:lvlText w:val=""/>
      <w:lvlJc w:val="left"/>
      <w:pPr>
        <w:tabs>
          <w:tab w:val="num" w:pos="5760"/>
        </w:tabs>
        <w:ind w:left="5760" w:hanging="360"/>
      </w:pPr>
      <w:rPr>
        <w:rFonts w:ascii="Symbol" w:hAnsi="Symbol" w:hint="default"/>
        <w:sz w:val="20"/>
      </w:rPr>
    </w:lvl>
    <w:lvl w:ilvl="8" w:tplc="780A94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A4AEB"/>
    <w:multiLevelType w:val="multilevel"/>
    <w:tmpl w:val="B94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14"/>
  </w:num>
  <w:num w:numId="4">
    <w:abstractNumId w:val="1"/>
  </w:num>
  <w:num w:numId="5">
    <w:abstractNumId w:val="7"/>
  </w:num>
  <w:num w:numId="6">
    <w:abstractNumId w:val="4"/>
  </w:num>
  <w:num w:numId="7">
    <w:abstractNumId w:val="6"/>
  </w:num>
  <w:num w:numId="8">
    <w:abstractNumId w:val="5"/>
  </w:num>
  <w:num w:numId="9">
    <w:abstractNumId w:val="15"/>
  </w:num>
  <w:num w:numId="10">
    <w:abstractNumId w:val="11"/>
  </w:num>
  <w:num w:numId="11">
    <w:abstractNumId w:val="16"/>
  </w:num>
  <w:num w:numId="12">
    <w:abstractNumId w:val="12"/>
  </w:num>
  <w:num w:numId="13">
    <w:abstractNumId w:val="10"/>
  </w:num>
  <w:num w:numId="14">
    <w:abstractNumId w:val="13"/>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137E"/>
    <w:rsid w:val="00003673"/>
    <w:rsid w:val="00004116"/>
    <w:rsid w:val="00004464"/>
    <w:rsid w:val="00005532"/>
    <w:rsid w:val="0000780A"/>
    <w:rsid w:val="000153D4"/>
    <w:rsid w:val="00015CB9"/>
    <w:rsid w:val="00022266"/>
    <w:rsid w:val="00023C8C"/>
    <w:rsid w:val="00026931"/>
    <w:rsid w:val="00026D5B"/>
    <w:rsid w:val="000322DA"/>
    <w:rsid w:val="00032FA3"/>
    <w:rsid w:val="00033B12"/>
    <w:rsid w:val="0003517C"/>
    <w:rsid w:val="00035269"/>
    <w:rsid w:val="00037719"/>
    <w:rsid w:val="000423CE"/>
    <w:rsid w:val="00043E6E"/>
    <w:rsid w:val="00045840"/>
    <w:rsid w:val="000476E2"/>
    <w:rsid w:val="000500CF"/>
    <w:rsid w:val="0006448B"/>
    <w:rsid w:val="000649B9"/>
    <w:rsid w:val="00066EA1"/>
    <w:rsid w:val="00073EC0"/>
    <w:rsid w:val="000741EE"/>
    <w:rsid w:val="00075DB6"/>
    <w:rsid w:val="0008004F"/>
    <w:rsid w:val="00080E6E"/>
    <w:rsid w:val="000845CA"/>
    <w:rsid w:val="00087700"/>
    <w:rsid w:val="000917C8"/>
    <w:rsid w:val="000926BD"/>
    <w:rsid w:val="000940C3"/>
    <w:rsid w:val="00096075"/>
    <w:rsid w:val="000A2C07"/>
    <w:rsid w:val="000A34A6"/>
    <w:rsid w:val="000A6D70"/>
    <w:rsid w:val="000A6E63"/>
    <w:rsid w:val="000A7CEF"/>
    <w:rsid w:val="000A7EF9"/>
    <w:rsid w:val="000B1E9E"/>
    <w:rsid w:val="000B3270"/>
    <w:rsid w:val="000B33C2"/>
    <w:rsid w:val="000B4AAA"/>
    <w:rsid w:val="000C0A89"/>
    <w:rsid w:val="000D00C5"/>
    <w:rsid w:val="000D3D2C"/>
    <w:rsid w:val="000D40B4"/>
    <w:rsid w:val="000D5D7E"/>
    <w:rsid w:val="000E007A"/>
    <w:rsid w:val="000E6036"/>
    <w:rsid w:val="000E769B"/>
    <w:rsid w:val="000F0B5E"/>
    <w:rsid w:val="000F326D"/>
    <w:rsid w:val="000F352D"/>
    <w:rsid w:val="000F49AB"/>
    <w:rsid w:val="000F578C"/>
    <w:rsid w:val="00101006"/>
    <w:rsid w:val="001018E0"/>
    <w:rsid w:val="00102260"/>
    <w:rsid w:val="0010531E"/>
    <w:rsid w:val="00105855"/>
    <w:rsid w:val="00107F58"/>
    <w:rsid w:val="00113810"/>
    <w:rsid w:val="00113D43"/>
    <w:rsid w:val="001152B3"/>
    <w:rsid w:val="00116AB4"/>
    <w:rsid w:val="00117722"/>
    <w:rsid w:val="00120C0F"/>
    <w:rsid w:val="001222CC"/>
    <w:rsid w:val="00124455"/>
    <w:rsid w:val="00124B6B"/>
    <w:rsid w:val="001265FF"/>
    <w:rsid w:val="00130274"/>
    <w:rsid w:val="001321CE"/>
    <w:rsid w:val="001328DF"/>
    <w:rsid w:val="001375F0"/>
    <w:rsid w:val="00137FE0"/>
    <w:rsid w:val="001445F9"/>
    <w:rsid w:val="00147001"/>
    <w:rsid w:val="001513AA"/>
    <w:rsid w:val="00151769"/>
    <w:rsid w:val="00151C43"/>
    <w:rsid w:val="00163CBA"/>
    <w:rsid w:val="001649A9"/>
    <w:rsid w:val="00166824"/>
    <w:rsid w:val="001679D3"/>
    <w:rsid w:val="001713DC"/>
    <w:rsid w:val="00181ABE"/>
    <w:rsid w:val="00182DA8"/>
    <w:rsid w:val="00183990"/>
    <w:rsid w:val="00190A93"/>
    <w:rsid w:val="00191159"/>
    <w:rsid w:val="00194407"/>
    <w:rsid w:val="001947CB"/>
    <w:rsid w:val="0019652D"/>
    <w:rsid w:val="00196E03"/>
    <w:rsid w:val="00197296"/>
    <w:rsid w:val="001B0D23"/>
    <w:rsid w:val="001B1C43"/>
    <w:rsid w:val="001B29B3"/>
    <w:rsid w:val="001B7E1D"/>
    <w:rsid w:val="001D2428"/>
    <w:rsid w:val="001D29F8"/>
    <w:rsid w:val="001D4264"/>
    <w:rsid w:val="001D5DEE"/>
    <w:rsid w:val="001D626A"/>
    <w:rsid w:val="001D6B47"/>
    <w:rsid w:val="001E06AF"/>
    <w:rsid w:val="001E17B5"/>
    <w:rsid w:val="001E22FA"/>
    <w:rsid w:val="001E2E00"/>
    <w:rsid w:val="001E4438"/>
    <w:rsid w:val="001E4B54"/>
    <w:rsid w:val="001E747B"/>
    <w:rsid w:val="0020104D"/>
    <w:rsid w:val="00203A6E"/>
    <w:rsid w:val="00207394"/>
    <w:rsid w:val="00207792"/>
    <w:rsid w:val="00217848"/>
    <w:rsid w:val="00225DEC"/>
    <w:rsid w:val="00225F76"/>
    <w:rsid w:val="002270BF"/>
    <w:rsid w:val="00227E58"/>
    <w:rsid w:val="00231358"/>
    <w:rsid w:val="002323D4"/>
    <w:rsid w:val="0023281B"/>
    <w:rsid w:val="00232BF3"/>
    <w:rsid w:val="00233602"/>
    <w:rsid w:val="00236D61"/>
    <w:rsid w:val="00244311"/>
    <w:rsid w:val="00245627"/>
    <w:rsid w:val="002462F8"/>
    <w:rsid w:val="0024751A"/>
    <w:rsid w:val="0024764C"/>
    <w:rsid w:val="00256A85"/>
    <w:rsid w:val="00257BF6"/>
    <w:rsid w:val="00261C0E"/>
    <w:rsid w:val="00261EE2"/>
    <w:rsid w:val="00263092"/>
    <w:rsid w:val="00267CA7"/>
    <w:rsid w:val="0027208B"/>
    <w:rsid w:val="002813FA"/>
    <w:rsid w:val="00281E92"/>
    <w:rsid w:val="00282D85"/>
    <w:rsid w:val="002837E8"/>
    <w:rsid w:val="00287637"/>
    <w:rsid w:val="0029291C"/>
    <w:rsid w:val="00295F5A"/>
    <w:rsid w:val="002A0BCA"/>
    <w:rsid w:val="002A57FF"/>
    <w:rsid w:val="002A69F3"/>
    <w:rsid w:val="002B1272"/>
    <w:rsid w:val="002B61FD"/>
    <w:rsid w:val="002B757E"/>
    <w:rsid w:val="002C28D5"/>
    <w:rsid w:val="002C4E4B"/>
    <w:rsid w:val="002C77F8"/>
    <w:rsid w:val="002D4926"/>
    <w:rsid w:val="002D5B85"/>
    <w:rsid w:val="002D6809"/>
    <w:rsid w:val="002E64AE"/>
    <w:rsid w:val="002F1EAE"/>
    <w:rsid w:val="002F6BC6"/>
    <w:rsid w:val="00303BD2"/>
    <w:rsid w:val="00305CA6"/>
    <w:rsid w:val="00306421"/>
    <w:rsid w:val="003073CC"/>
    <w:rsid w:val="00314202"/>
    <w:rsid w:val="00316BA1"/>
    <w:rsid w:val="003176FE"/>
    <w:rsid w:val="003178EA"/>
    <w:rsid w:val="00326BE5"/>
    <w:rsid w:val="00327B41"/>
    <w:rsid w:val="00327D0D"/>
    <w:rsid w:val="00330C2D"/>
    <w:rsid w:val="003316C7"/>
    <w:rsid w:val="00332271"/>
    <w:rsid w:val="003325F9"/>
    <w:rsid w:val="00332FBB"/>
    <w:rsid w:val="0033363F"/>
    <w:rsid w:val="00333676"/>
    <w:rsid w:val="00346310"/>
    <w:rsid w:val="00347B4C"/>
    <w:rsid w:val="0035571C"/>
    <w:rsid w:val="00357DA7"/>
    <w:rsid w:val="00361433"/>
    <w:rsid w:val="00362CF7"/>
    <w:rsid w:val="00365FDD"/>
    <w:rsid w:val="00367EBB"/>
    <w:rsid w:val="00370D6F"/>
    <w:rsid w:val="00372383"/>
    <w:rsid w:val="00376716"/>
    <w:rsid w:val="00377DBC"/>
    <w:rsid w:val="003811B3"/>
    <w:rsid w:val="00383DF8"/>
    <w:rsid w:val="003918FE"/>
    <w:rsid w:val="00394DE7"/>
    <w:rsid w:val="00395EE2"/>
    <w:rsid w:val="003A0AA9"/>
    <w:rsid w:val="003B262A"/>
    <w:rsid w:val="003B670A"/>
    <w:rsid w:val="003C029F"/>
    <w:rsid w:val="003C2D8C"/>
    <w:rsid w:val="003C50BC"/>
    <w:rsid w:val="003C6C32"/>
    <w:rsid w:val="003D0DF8"/>
    <w:rsid w:val="003D32BC"/>
    <w:rsid w:val="003D54BC"/>
    <w:rsid w:val="003D6C46"/>
    <w:rsid w:val="003D717D"/>
    <w:rsid w:val="003D7383"/>
    <w:rsid w:val="003D7A4C"/>
    <w:rsid w:val="003E34FC"/>
    <w:rsid w:val="003E51B4"/>
    <w:rsid w:val="003E595E"/>
    <w:rsid w:val="003E60E7"/>
    <w:rsid w:val="003E75EF"/>
    <w:rsid w:val="003E7A54"/>
    <w:rsid w:val="003F4A00"/>
    <w:rsid w:val="003F6B30"/>
    <w:rsid w:val="00402B69"/>
    <w:rsid w:val="00411FFE"/>
    <w:rsid w:val="00413CA6"/>
    <w:rsid w:val="00416962"/>
    <w:rsid w:val="00424A8B"/>
    <w:rsid w:val="0042535E"/>
    <w:rsid w:val="004263AC"/>
    <w:rsid w:val="00430264"/>
    <w:rsid w:val="004303EA"/>
    <w:rsid w:val="00435D8B"/>
    <w:rsid w:val="0044013E"/>
    <w:rsid w:val="00440CD9"/>
    <w:rsid w:val="004418B1"/>
    <w:rsid w:val="00442703"/>
    <w:rsid w:val="00444E5F"/>
    <w:rsid w:val="004459F1"/>
    <w:rsid w:val="004503F3"/>
    <w:rsid w:val="00452C47"/>
    <w:rsid w:val="00453966"/>
    <w:rsid w:val="0045616A"/>
    <w:rsid w:val="00456C38"/>
    <w:rsid w:val="0045772C"/>
    <w:rsid w:val="00457F52"/>
    <w:rsid w:val="00460558"/>
    <w:rsid w:val="0046097A"/>
    <w:rsid w:val="004610FB"/>
    <w:rsid w:val="00482D7C"/>
    <w:rsid w:val="0048566D"/>
    <w:rsid w:val="00485943"/>
    <w:rsid w:val="00486801"/>
    <w:rsid w:val="00487112"/>
    <w:rsid w:val="004907D9"/>
    <w:rsid w:val="00492724"/>
    <w:rsid w:val="004929B4"/>
    <w:rsid w:val="004955F2"/>
    <w:rsid w:val="00496333"/>
    <w:rsid w:val="00497937"/>
    <w:rsid w:val="004A4127"/>
    <w:rsid w:val="004A6C06"/>
    <w:rsid w:val="004B2ADC"/>
    <w:rsid w:val="004B5640"/>
    <w:rsid w:val="004B6018"/>
    <w:rsid w:val="004C4B44"/>
    <w:rsid w:val="004C58E6"/>
    <w:rsid w:val="004C65AB"/>
    <w:rsid w:val="004C7175"/>
    <w:rsid w:val="004D432A"/>
    <w:rsid w:val="004D6F6D"/>
    <w:rsid w:val="004D72A9"/>
    <w:rsid w:val="004E0D2E"/>
    <w:rsid w:val="004E3A1E"/>
    <w:rsid w:val="004E3B92"/>
    <w:rsid w:val="004E3D0A"/>
    <w:rsid w:val="004E59D3"/>
    <w:rsid w:val="004E73CD"/>
    <w:rsid w:val="004F036D"/>
    <w:rsid w:val="004F4A84"/>
    <w:rsid w:val="004F55DE"/>
    <w:rsid w:val="004F587A"/>
    <w:rsid w:val="004F73B0"/>
    <w:rsid w:val="00501DAB"/>
    <w:rsid w:val="00502507"/>
    <w:rsid w:val="00503F03"/>
    <w:rsid w:val="00506E31"/>
    <w:rsid w:val="005107CA"/>
    <w:rsid w:val="0051097D"/>
    <w:rsid w:val="00512C46"/>
    <w:rsid w:val="005138B0"/>
    <w:rsid w:val="0051479B"/>
    <w:rsid w:val="00521AE7"/>
    <w:rsid w:val="0053431C"/>
    <w:rsid w:val="005358EE"/>
    <w:rsid w:val="00535F17"/>
    <w:rsid w:val="005367F8"/>
    <w:rsid w:val="00540151"/>
    <w:rsid w:val="00541298"/>
    <w:rsid w:val="00541309"/>
    <w:rsid w:val="00543DE0"/>
    <w:rsid w:val="0054438A"/>
    <w:rsid w:val="0054499D"/>
    <w:rsid w:val="00546B37"/>
    <w:rsid w:val="00552230"/>
    <w:rsid w:val="005539C0"/>
    <w:rsid w:val="00554D43"/>
    <w:rsid w:val="00555031"/>
    <w:rsid w:val="005602A8"/>
    <w:rsid w:val="00560848"/>
    <w:rsid w:val="00561540"/>
    <w:rsid w:val="00561DE7"/>
    <w:rsid w:val="00562517"/>
    <w:rsid w:val="005668B3"/>
    <w:rsid w:val="005679FE"/>
    <w:rsid w:val="00567E4D"/>
    <w:rsid w:val="0057070A"/>
    <w:rsid w:val="0057159A"/>
    <w:rsid w:val="00574FC7"/>
    <w:rsid w:val="00580186"/>
    <w:rsid w:val="005808D3"/>
    <w:rsid w:val="00581CBB"/>
    <w:rsid w:val="005847EF"/>
    <w:rsid w:val="00584E64"/>
    <w:rsid w:val="005853EA"/>
    <w:rsid w:val="00594033"/>
    <w:rsid w:val="00595499"/>
    <w:rsid w:val="005970DC"/>
    <w:rsid w:val="005A1C56"/>
    <w:rsid w:val="005A25C1"/>
    <w:rsid w:val="005B1A1F"/>
    <w:rsid w:val="005B3614"/>
    <w:rsid w:val="005B4752"/>
    <w:rsid w:val="005B5366"/>
    <w:rsid w:val="005B6F35"/>
    <w:rsid w:val="005B7B21"/>
    <w:rsid w:val="005C1912"/>
    <w:rsid w:val="005C37F9"/>
    <w:rsid w:val="005C4ACC"/>
    <w:rsid w:val="005C52AF"/>
    <w:rsid w:val="005C5ECC"/>
    <w:rsid w:val="005C7279"/>
    <w:rsid w:val="005D3154"/>
    <w:rsid w:val="005D4C1D"/>
    <w:rsid w:val="005D54FA"/>
    <w:rsid w:val="005D6325"/>
    <w:rsid w:val="005E1B1A"/>
    <w:rsid w:val="005E29D2"/>
    <w:rsid w:val="005F5E8A"/>
    <w:rsid w:val="005FB9D5"/>
    <w:rsid w:val="00604F87"/>
    <w:rsid w:val="006067B9"/>
    <w:rsid w:val="00606C70"/>
    <w:rsid w:val="00607D95"/>
    <w:rsid w:val="006128EE"/>
    <w:rsid w:val="0061478C"/>
    <w:rsid w:val="00614A01"/>
    <w:rsid w:val="00615465"/>
    <w:rsid w:val="00616FBC"/>
    <w:rsid w:val="00624BDC"/>
    <w:rsid w:val="0062648C"/>
    <w:rsid w:val="0062714C"/>
    <w:rsid w:val="00627804"/>
    <w:rsid w:val="00633C77"/>
    <w:rsid w:val="006363B7"/>
    <w:rsid w:val="006368A5"/>
    <w:rsid w:val="006411EB"/>
    <w:rsid w:val="0064253D"/>
    <w:rsid w:val="006425A2"/>
    <w:rsid w:val="00644FC9"/>
    <w:rsid w:val="00645D38"/>
    <w:rsid w:val="00646B46"/>
    <w:rsid w:val="00647249"/>
    <w:rsid w:val="006551D4"/>
    <w:rsid w:val="00656060"/>
    <w:rsid w:val="00657170"/>
    <w:rsid w:val="00660B08"/>
    <w:rsid w:val="00662029"/>
    <w:rsid w:val="00663805"/>
    <w:rsid w:val="00663E61"/>
    <w:rsid w:val="00667A08"/>
    <w:rsid w:val="006711BC"/>
    <w:rsid w:val="00675075"/>
    <w:rsid w:val="00680918"/>
    <w:rsid w:val="00681052"/>
    <w:rsid w:val="0068226D"/>
    <w:rsid w:val="00682CAE"/>
    <w:rsid w:val="006876B9"/>
    <w:rsid w:val="006918FE"/>
    <w:rsid w:val="00692FE0"/>
    <w:rsid w:val="00694E6B"/>
    <w:rsid w:val="00697589"/>
    <w:rsid w:val="00697DB9"/>
    <w:rsid w:val="006A077C"/>
    <w:rsid w:val="006A0B68"/>
    <w:rsid w:val="006A15B2"/>
    <w:rsid w:val="006A5C24"/>
    <w:rsid w:val="006B336E"/>
    <w:rsid w:val="006B3B9B"/>
    <w:rsid w:val="006B490C"/>
    <w:rsid w:val="006B50C1"/>
    <w:rsid w:val="006B50E2"/>
    <w:rsid w:val="006C098E"/>
    <w:rsid w:val="006C0A65"/>
    <w:rsid w:val="006C1211"/>
    <w:rsid w:val="006C1F75"/>
    <w:rsid w:val="006C43EB"/>
    <w:rsid w:val="006C4859"/>
    <w:rsid w:val="006C63D3"/>
    <w:rsid w:val="006D16A6"/>
    <w:rsid w:val="006D250D"/>
    <w:rsid w:val="006D4249"/>
    <w:rsid w:val="006D7923"/>
    <w:rsid w:val="006E0C5F"/>
    <w:rsid w:val="006E75A9"/>
    <w:rsid w:val="0070239D"/>
    <w:rsid w:val="00702C6D"/>
    <w:rsid w:val="00703F0A"/>
    <w:rsid w:val="00704BFE"/>
    <w:rsid w:val="00705153"/>
    <w:rsid w:val="007114E3"/>
    <w:rsid w:val="0071321F"/>
    <w:rsid w:val="00730C9C"/>
    <w:rsid w:val="00730CFE"/>
    <w:rsid w:val="00731AD3"/>
    <w:rsid w:val="00731B96"/>
    <w:rsid w:val="00733E20"/>
    <w:rsid w:val="007343C9"/>
    <w:rsid w:val="007352EB"/>
    <w:rsid w:val="007379DB"/>
    <w:rsid w:val="007415C2"/>
    <w:rsid w:val="007419B4"/>
    <w:rsid w:val="007426A7"/>
    <w:rsid w:val="00742CB6"/>
    <w:rsid w:val="007443D0"/>
    <w:rsid w:val="00745B90"/>
    <w:rsid w:val="00754059"/>
    <w:rsid w:val="0075456E"/>
    <w:rsid w:val="007545D7"/>
    <w:rsid w:val="0076224E"/>
    <w:rsid w:val="00762C10"/>
    <w:rsid w:val="00764A4C"/>
    <w:rsid w:val="007702C7"/>
    <w:rsid w:val="0077460D"/>
    <w:rsid w:val="00774A26"/>
    <w:rsid w:val="0077744F"/>
    <w:rsid w:val="00782DAA"/>
    <w:rsid w:val="00787E9D"/>
    <w:rsid w:val="00797216"/>
    <w:rsid w:val="00797F52"/>
    <w:rsid w:val="007A41AB"/>
    <w:rsid w:val="007A75AC"/>
    <w:rsid w:val="007B0876"/>
    <w:rsid w:val="007B2C32"/>
    <w:rsid w:val="007B2EBB"/>
    <w:rsid w:val="007B7830"/>
    <w:rsid w:val="007C1C94"/>
    <w:rsid w:val="007C36E8"/>
    <w:rsid w:val="007C74B6"/>
    <w:rsid w:val="007D34D8"/>
    <w:rsid w:val="007D423C"/>
    <w:rsid w:val="007D5159"/>
    <w:rsid w:val="007D6DEF"/>
    <w:rsid w:val="007E0D82"/>
    <w:rsid w:val="007E6862"/>
    <w:rsid w:val="007E6FEF"/>
    <w:rsid w:val="007E7E85"/>
    <w:rsid w:val="007E7FCD"/>
    <w:rsid w:val="007F0A87"/>
    <w:rsid w:val="007F0C6B"/>
    <w:rsid w:val="007F3F09"/>
    <w:rsid w:val="007F5CF9"/>
    <w:rsid w:val="007F76C5"/>
    <w:rsid w:val="008000F8"/>
    <w:rsid w:val="008135A4"/>
    <w:rsid w:val="00813D48"/>
    <w:rsid w:val="008141D0"/>
    <w:rsid w:val="00815B71"/>
    <w:rsid w:val="00822081"/>
    <w:rsid w:val="0082299D"/>
    <w:rsid w:val="0082453C"/>
    <w:rsid w:val="00824932"/>
    <w:rsid w:val="008251B9"/>
    <w:rsid w:val="0083105E"/>
    <w:rsid w:val="00833A87"/>
    <w:rsid w:val="008341D0"/>
    <w:rsid w:val="008342F8"/>
    <w:rsid w:val="00835585"/>
    <w:rsid w:val="00835A07"/>
    <w:rsid w:val="00835C0E"/>
    <w:rsid w:val="008364D8"/>
    <w:rsid w:val="00846E5B"/>
    <w:rsid w:val="00853AED"/>
    <w:rsid w:val="008548B8"/>
    <w:rsid w:val="00860111"/>
    <w:rsid w:val="008602A0"/>
    <w:rsid w:val="00860B03"/>
    <w:rsid w:val="0087067A"/>
    <w:rsid w:val="00870D68"/>
    <w:rsid w:val="00873233"/>
    <w:rsid w:val="00873616"/>
    <w:rsid w:val="008743BA"/>
    <w:rsid w:val="00875105"/>
    <w:rsid w:val="00875154"/>
    <w:rsid w:val="00885B67"/>
    <w:rsid w:val="008870DD"/>
    <w:rsid w:val="00887EF7"/>
    <w:rsid w:val="008917C5"/>
    <w:rsid w:val="008955DF"/>
    <w:rsid w:val="008A116F"/>
    <w:rsid w:val="008A2D68"/>
    <w:rsid w:val="008A37A1"/>
    <w:rsid w:val="008A4ED0"/>
    <w:rsid w:val="008A57E8"/>
    <w:rsid w:val="008A6140"/>
    <w:rsid w:val="008B0EB6"/>
    <w:rsid w:val="008B55C6"/>
    <w:rsid w:val="008B7D92"/>
    <w:rsid w:val="008D1E55"/>
    <w:rsid w:val="008D63C8"/>
    <w:rsid w:val="008E04D9"/>
    <w:rsid w:val="008E0BE5"/>
    <w:rsid w:val="008E380A"/>
    <w:rsid w:val="008F13F7"/>
    <w:rsid w:val="008F158E"/>
    <w:rsid w:val="008F75C8"/>
    <w:rsid w:val="008F7DBF"/>
    <w:rsid w:val="0090092E"/>
    <w:rsid w:val="0090529E"/>
    <w:rsid w:val="00911781"/>
    <w:rsid w:val="00913897"/>
    <w:rsid w:val="009162B6"/>
    <w:rsid w:val="00924875"/>
    <w:rsid w:val="00927AD4"/>
    <w:rsid w:val="00930CCE"/>
    <w:rsid w:val="009342FA"/>
    <w:rsid w:val="00936838"/>
    <w:rsid w:val="00937F27"/>
    <w:rsid w:val="009401B6"/>
    <w:rsid w:val="00940CFA"/>
    <w:rsid w:val="00943DA0"/>
    <w:rsid w:val="009523F1"/>
    <w:rsid w:val="009524AE"/>
    <w:rsid w:val="00955B15"/>
    <w:rsid w:val="00964739"/>
    <w:rsid w:val="00966EFE"/>
    <w:rsid w:val="00967D21"/>
    <w:rsid w:val="00970393"/>
    <w:rsid w:val="009749D7"/>
    <w:rsid w:val="009765C2"/>
    <w:rsid w:val="00985069"/>
    <w:rsid w:val="00987933"/>
    <w:rsid w:val="009901FF"/>
    <w:rsid w:val="009903F2"/>
    <w:rsid w:val="009917F7"/>
    <w:rsid w:val="0099626B"/>
    <w:rsid w:val="00996C1C"/>
    <w:rsid w:val="009A2667"/>
    <w:rsid w:val="009A48E5"/>
    <w:rsid w:val="009A4DFF"/>
    <w:rsid w:val="009B13E0"/>
    <w:rsid w:val="009B15FB"/>
    <w:rsid w:val="009B29EB"/>
    <w:rsid w:val="009B2B7E"/>
    <w:rsid w:val="009B33A4"/>
    <w:rsid w:val="009C0641"/>
    <w:rsid w:val="009C17B1"/>
    <w:rsid w:val="009C4960"/>
    <w:rsid w:val="009C4BF6"/>
    <w:rsid w:val="009C7038"/>
    <w:rsid w:val="009C766B"/>
    <w:rsid w:val="009C7E5D"/>
    <w:rsid w:val="009D08B4"/>
    <w:rsid w:val="009D38D7"/>
    <w:rsid w:val="009D7C0C"/>
    <w:rsid w:val="009E1383"/>
    <w:rsid w:val="009E4286"/>
    <w:rsid w:val="009F0681"/>
    <w:rsid w:val="009F14FF"/>
    <w:rsid w:val="009F5CAE"/>
    <w:rsid w:val="00A000C2"/>
    <w:rsid w:val="00A01222"/>
    <w:rsid w:val="00A01308"/>
    <w:rsid w:val="00A01D51"/>
    <w:rsid w:val="00A05A03"/>
    <w:rsid w:val="00A15424"/>
    <w:rsid w:val="00A165DF"/>
    <w:rsid w:val="00A17B17"/>
    <w:rsid w:val="00A24D0E"/>
    <w:rsid w:val="00A30919"/>
    <w:rsid w:val="00A30B97"/>
    <w:rsid w:val="00A32D61"/>
    <w:rsid w:val="00A33A76"/>
    <w:rsid w:val="00A33BD4"/>
    <w:rsid w:val="00A34931"/>
    <w:rsid w:val="00A40275"/>
    <w:rsid w:val="00A47929"/>
    <w:rsid w:val="00A479E5"/>
    <w:rsid w:val="00A518B5"/>
    <w:rsid w:val="00A532BD"/>
    <w:rsid w:val="00A559B9"/>
    <w:rsid w:val="00A65821"/>
    <w:rsid w:val="00A6695D"/>
    <w:rsid w:val="00A66AAA"/>
    <w:rsid w:val="00A67A08"/>
    <w:rsid w:val="00A70D00"/>
    <w:rsid w:val="00A72B84"/>
    <w:rsid w:val="00A734DD"/>
    <w:rsid w:val="00A7461A"/>
    <w:rsid w:val="00A80DFB"/>
    <w:rsid w:val="00A82F64"/>
    <w:rsid w:val="00A85656"/>
    <w:rsid w:val="00A856E1"/>
    <w:rsid w:val="00A86382"/>
    <w:rsid w:val="00A877B7"/>
    <w:rsid w:val="00A877E9"/>
    <w:rsid w:val="00A92130"/>
    <w:rsid w:val="00A925A0"/>
    <w:rsid w:val="00AA4301"/>
    <w:rsid w:val="00AB34A5"/>
    <w:rsid w:val="00AC1EBC"/>
    <w:rsid w:val="00AC26F8"/>
    <w:rsid w:val="00AD0088"/>
    <w:rsid w:val="00AD08A5"/>
    <w:rsid w:val="00AD11BC"/>
    <w:rsid w:val="00AD15F7"/>
    <w:rsid w:val="00AD21B7"/>
    <w:rsid w:val="00AE2590"/>
    <w:rsid w:val="00AE32DF"/>
    <w:rsid w:val="00AE92AF"/>
    <w:rsid w:val="00AF174E"/>
    <w:rsid w:val="00AF3170"/>
    <w:rsid w:val="00AF4F5A"/>
    <w:rsid w:val="00AF6716"/>
    <w:rsid w:val="00AF78E8"/>
    <w:rsid w:val="00B0523A"/>
    <w:rsid w:val="00B05567"/>
    <w:rsid w:val="00B07E1C"/>
    <w:rsid w:val="00B1046B"/>
    <w:rsid w:val="00B137E5"/>
    <w:rsid w:val="00B14705"/>
    <w:rsid w:val="00B15137"/>
    <w:rsid w:val="00B15217"/>
    <w:rsid w:val="00B1611C"/>
    <w:rsid w:val="00B16B90"/>
    <w:rsid w:val="00B17E6B"/>
    <w:rsid w:val="00B26094"/>
    <w:rsid w:val="00B31612"/>
    <w:rsid w:val="00B31892"/>
    <w:rsid w:val="00B33A25"/>
    <w:rsid w:val="00B34868"/>
    <w:rsid w:val="00B40188"/>
    <w:rsid w:val="00B4151E"/>
    <w:rsid w:val="00B42C52"/>
    <w:rsid w:val="00B52301"/>
    <w:rsid w:val="00B52624"/>
    <w:rsid w:val="00B5307F"/>
    <w:rsid w:val="00B55ABF"/>
    <w:rsid w:val="00B57BB6"/>
    <w:rsid w:val="00B607CA"/>
    <w:rsid w:val="00B62D46"/>
    <w:rsid w:val="00B62FE5"/>
    <w:rsid w:val="00B6775B"/>
    <w:rsid w:val="00B71E64"/>
    <w:rsid w:val="00B74A35"/>
    <w:rsid w:val="00B75480"/>
    <w:rsid w:val="00B75849"/>
    <w:rsid w:val="00B87908"/>
    <w:rsid w:val="00B93837"/>
    <w:rsid w:val="00B947AA"/>
    <w:rsid w:val="00BA7AF7"/>
    <w:rsid w:val="00BB0C3D"/>
    <w:rsid w:val="00BB0C78"/>
    <w:rsid w:val="00BB125B"/>
    <w:rsid w:val="00BB5BC9"/>
    <w:rsid w:val="00BB61D5"/>
    <w:rsid w:val="00BB639B"/>
    <w:rsid w:val="00BC4107"/>
    <w:rsid w:val="00BC5A7A"/>
    <w:rsid w:val="00BC7944"/>
    <w:rsid w:val="00BD1D0D"/>
    <w:rsid w:val="00BD2BBE"/>
    <w:rsid w:val="00BD610A"/>
    <w:rsid w:val="00BE1707"/>
    <w:rsid w:val="00BE1F38"/>
    <w:rsid w:val="00BE25CD"/>
    <w:rsid w:val="00BE3F75"/>
    <w:rsid w:val="00BE779F"/>
    <w:rsid w:val="00BF1B53"/>
    <w:rsid w:val="00BF5DC5"/>
    <w:rsid w:val="00BF5F0E"/>
    <w:rsid w:val="00C009D2"/>
    <w:rsid w:val="00C04810"/>
    <w:rsid w:val="00C05358"/>
    <w:rsid w:val="00C10C13"/>
    <w:rsid w:val="00C1456B"/>
    <w:rsid w:val="00C1464D"/>
    <w:rsid w:val="00C149F2"/>
    <w:rsid w:val="00C22AC3"/>
    <w:rsid w:val="00C23C92"/>
    <w:rsid w:val="00C37C7C"/>
    <w:rsid w:val="00C46C7B"/>
    <w:rsid w:val="00C470DB"/>
    <w:rsid w:val="00C507EA"/>
    <w:rsid w:val="00C5447D"/>
    <w:rsid w:val="00C57856"/>
    <w:rsid w:val="00C60100"/>
    <w:rsid w:val="00C62FDA"/>
    <w:rsid w:val="00C66171"/>
    <w:rsid w:val="00C66303"/>
    <w:rsid w:val="00C66309"/>
    <w:rsid w:val="00C676DD"/>
    <w:rsid w:val="00C75EF8"/>
    <w:rsid w:val="00C77E56"/>
    <w:rsid w:val="00C84B69"/>
    <w:rsid w:val="00C866A8"/>
    <w:rsid w:val="00C86D88"/>
    <w:rsid w:val="00C87B9F"/>
    <w:rsid w:val="00C904EB"/>
    <w:rsid w:val="00C92434"/>
    <w:rsid w:val="00C92CF7"/>
    <w:rsid w:val="00C939ED"/>
    <w:rsid w:val="00C964D3"/>
    <w:rsid w:val="00CA076D"/>
    <w:rsid w:val="00CA41D3"/>
    <w:rsid w:val="00CA6656"/>
    <w:rsid w:val="00CB033D"/>
    <w:rsid w:val="00CB10C7"/>
    <w:rsid w:val="00CB43B4"/>
    <w:rsid w:val="00CB5427"/>
    <w:rsid w:val="00CB6641"/>
    <w:rsid w:val="00CB70C0"/>
    <w:rsid w:val="00CC1974"/>
    <w:rsid w:val="00CC2627"/>
    <w:rsid w:val="00CC2893"/>
    <w:rsid w:val="00CD41D3"/>
    <w:rsid w:val="00CD5A7C"/>
    <w:rsid w:val="00CD691B"/>
    <w:rsid w:val="00CD6D16"/>
    <w:rsid w:val="00CE4447"/>
    <w:rsid w:val="00CE48B2"/>
    <w:rsid w:val="00CF0F0D"/>
    <w:rsid w:val="00CF281C"/>
    <w:rsid w:val="00CF484F"/>
    <w:rsid w:val="00CF49C3"/>
    <w:rsid w:val="00CF77DD"/>
    <w:rsid w:val="00D1023F"/>
    <w:rsid w:val="00D12A85"/>
    <w:rsid w:val="00D13AE6"/>
    <w:rsid w:val="00D13B5F"/>
    <w:rsid w:val="00D15E2E"/>
    <w:rsid w:val="00D1F433"/>
    <w:rsid w:val="00D20675"/>
    <w:rsid w:val="00D23138"/>
    <w:rsid w:val="00D254F0"/>
    <w:rsid w:val="00D273A5"/>
    <w:rsid w:val="00D353C8"/>
    <w:rsid w:val="00D360F1"/>
    <w:rsid w:val="00D45C91"/>
    <w:rsid w:val="00D4624E"/>
    <w:rsid w:val="00D470BB"/>
    <w:rsid w:val="00D5419A"/>
    <w:rsid w:val="00D5524A"/>
    <w:rsid w:val="00D5702A"/>
    <w:rsid w:val="00D652BD"/>
    <w:rsid w:val="00D66B77"/>
    <w:rsid w:val="00D74D55"/>
    <w:rsid w:val="00D762E5"/>
    <w:rsid w:val="00D76561"/>
    <w:rsid w:val="00D76BB2"/>
    <w:rsid w:val="00D857C6"/>
    <w:rsid w:val="00D87681"/>
    <w:rsid w:val="00D9351B"/>
    <w:rsid w:val="00D976B8"/>
    <w:rsid w:val="00DA1144"/>
    <w:rsid w:val="00DA2626"/>
    <w:rsid w:val="00DA2ADB"/>
    <w:rsid w:val="00DA56E1"/>
    <w:rsid w:val="00DA5BA2"/>
    <w:rsid w:val="00DB08C3"/>
    <w:rsid w:val="00DB14C2"/>
    <w:rsid w:val="00DB2456"/>
    <w:rsid w:val="00DB4A6D"/>
    <w:rsid w:val="00DB5503"/>
    <w:rsid w:val="00DC1568"/>
    <w:rsid w:val="00DC2210"/>
    <w:rsid w:val="00DC45C4"/>
    <w:rsid w:val="00DD05E1"/>
    <w:rsid w:val="00DD2BF3"/>
    <w:rsid w:val="00DD3867"/>
    <w:rsid w:val="00DD3E5B"/>
    <w:rsid w:val="00DE0794"/>
    <w:rsid w:val="00DE1329"/>
    <w:rsid w:val="00DE18C2"/>
    <w:rsid w:val="00DE2FD5"/>
    <w:rsid w:val="00DF00F1"/>
    <w:rsid w:val="00DF0176"/>
    <w:rsid w:val="00DF51D7"/>
    <w:rsid w:val="00E04DBF"/>
    <w:rsid w:val="00E05FDE"/>
    <w:rsid w:val="00E07407"/>
    <w:rsid w:val="00E1131A"/>
    <w:rsid w:val="00E13204"/>
    <w:rsid w:val="00E14B0A"/>
    <w:rsid w:val="00E16475"/>
    <w:rsid w:val="00E16A17"/>
    <w:rsid w:val="00E23BE8"/>
    <w:rsid w:val="00E27121"/>
    <w:rsid w:val="00E30FE6"/>
    <w:rsid w:val="00E31312"/>
    <w:rsid w:val="00E36771"/>
    <w:rsid w:val="00E40809"/>
    <w:rsid w:val="00E5038D"/>
    <w:rsid w:val="00E51A7F"/>
    <w:rsid w:val="00E52978"/>
    <w:rsid w:val="00E52B95"/>
    <w:rsid w:val="00E55251"/>
    <w:rsid w:val="00E62DB8"/>
    <w:rsid w:val="00E632B0"/>
    <w:rsid w:val="00E66828"/>
    <w:rsid w:val="00E70F25"/>
    <w:rsid w:val="00E7198E"/>
    <w:rsid w:val="00E71D3C"/>
    <w:rsid w:val="00E72F02"/>
    <w:rsid w:val="00E877B0"/>
    <w:rsid w:val="00E90F52"/>
    <w:rsid w:val="00E9513F"/>
    <w:rsid w:val="00EA09A9"/>
    <w:rsid w:val="00EA5EFB"/>
    <w:rsid w:val="00EB0B7B"/>
    <w:rsid w:val="00EB15AB"/>
    <w:rsid w:val="00EB71D9"/>
    <w:rsid w:val="00EB7DCD"/>
    <w:rsid w:val="00EC1F0D"/>
    <w:rsid w:val="00EC5681"/>
    <w:rsid w:val="00EC6955"/>
    <w:rsid w:val="00ED2237"/>
    <w:rsid w:val="00ED4C80"/>
    <w:rsid w:val="00ED5B93"/>
    <w:rsid w:val="00EE2B15"/>
    <w:rsid w:val="00EE4CFC"/>
    <w:rsid w:val="00EE5546"/>
    <w:rsid w:val="00EF2C16"/>
    <w:rsid w:val="00EF4C0F"/>
    <w:rsid w:val="00F04B17"/>
    <w:rsid w:val="00F067EB"/>
    <w:rsid w:val="00F10592"/>
    <w:rsid w:val="00F12D6F"/>
    <w:rsid w:val="00F1365D"/>
    <w:rsid w:val="00F14C01"/>
    <w:rsid w:val="00F16069"/>
    <w:rsid w:val="00F21181"/>
    <w:rsid w:val="00F30F8C"/>
    <w:rsid w:val="00F330F4"/>
    <w:rsid w:val="00F4072B"/>
    <w:rsid w:val="00F4167B"/>
    <w:rsid w:val="00F42206"/>
    <w:rsid w:val="00F441B1"/>
    <w:rsid w:val="00F45015"/>
    <w:rsid w:val="00F507CC"/>
    <w:rsid w:val="00F54BE4"/>
    <w:rsid w:val="00F554D7"/>
    <w:rsid w:val="00F571D5"/>
    <w:rsid w:val="00F72939"/>
    <w:rsid w:val="00F73470"/>
    <w:rsid w:val="00F77784"/>
    <w:rsid w:val="00F81BBE"/>
    <w:rsid w:val="00F951EB"/>
    <w:rsid w:val="00F9572F"/>
    <w:rsid w:val="00FA1D41"/>
    <w:rsid w:val="00FA291C"/>
    <w:rsid w:val="00FA6A12"/>
    <w:rsid w:val="00FA7C9B"/>
    <w:rsid w:val="00FB1E83"/>
    <w:rsid w:val="00FB22E9"/>
    <w:rsid w:val="00FB699B"/>
    <w:rsid w:val="00FB7857"/>
    <w:rsid w:val="00FC06CF"/>
    <w:rsid w:val="00FC5297"/>
    <w:rsid w:val="00FC5874"/>
    <w:rsid w:val="00FC69A4"/>
    <w:rsid w:val="00FD135C"/>
    <w:rsid w:val="00FD3239"/>
    <w:rsid w:val="00FD57CF"/>
    <w:rsid w:val="00FD6B0C"/>
    <w:rsid w:val="00FE363E"/>
    <w:rsid w:val="00FE3894"/>
    <w:rsid w:val="00FF0075"/>
    <w:rsid w:val="00FF0888"/>
    <w:rsid w:val="00FF1034"/>
    <w:rsid w:val="00FF2B77"/>
    <w:rsid w:val="00FF3DAB"/>
    <w:rsid w:val="015FD226"/>
    <w:rsid w:val="018E63AC"/>
    <w:rsid w:val="01C91C01"/>
    <w:rsid w:val="021006A1"/>
    <w:rsid w:val="02720EE4"/>
    <w:rsid w:val="02CC24FB"/>
    <w:rsid w:val="037038F7"/>
    <w:rsid w:val="037942D9"/>
    <w:rsid w:val="039E9EB8"/>
    <w:rsid w:val="0412BDAF"/>
    <w:rsid w:val="047C8753"/>
    <w:rsid w:val="0483C463"/>
    <w:rsid w:val="04EEC1B0"/>
    <w:rsid w:val="058157C8"/>
    <w:rsid w:val="05A7227D"/>
    <w:rsid w:val="05AE8E10"/>
    <w:rsid w:val="05B2CE73"/>
    <w:rsid w:val="05E823FE"/>
    <w:rsid w:val="05EB8779"/>
    <w:rsid w:val="06D63F7A"/>
    <w:rsid w:val="07329657"/>
    <w:rsid w:val="082A7820"/>
    <w:rsid w:val="0931AD0D"/>
    <w:rsid w:val="097BB875"/>
    <w:rsid w:val="0A0E79F9"/>
    <w:rsid w:val="0AF51C9F"/>
    <w:rsid w:val="0B170B62"/>
    <w:rsid w:val="0BCF5633"/>
    <w:rsid w:val="0C1A4C55"/>
    <w:rsid w:val="0C9D7390"/>
    <w:rsid w:val="0DC896DC"/>
    <w:rsid w:val="0DEB9A57"/>
    <w:rsid w:val="0E467C3B"/>
    <w:rsid w:val="0EE81EC0"/>
    <w:rsid w:val="0F52F93D"/>
    <w:rsid w:val="0FF2926F"/>
    <w:rsid w:val="1008BBA6"/>
    <w:rsid w:val="1079EB68"/>
    <w:rsid w:val="10D07E53"/>
    <w:rsid w:val="10D69716"/>
    <w:rsid w:val="10ED3B10"/>
    <w:rsid w:val="11370EB6"/>
    <w:rsid w:val="1179E24B"/>
    <w:rsid w:val="11902686"/>
    <w:rsid w:val="11C8B4E6"/>
    <w:rsid w:val="11E9440D"/>
    <w:rsid w:val="11EEF4CE"/>
    <w:rsid w:val="13037FD7"/>
    <w:rsid w:val="13A02A90"/>
    <w:rsid w:val="13BE45E4"/>
    <w:rsid w:val="13DEFB86"/>
    <w:rsid w:val="1433E579"/>
    <w:rsid w:val="1482D688"/>
    <w:rsid w:val="14EBBD54"/>
    <w:rsid w:val="159DC8C7"/>
    <w:rsid w:val="15B35FB4"/>
    <w:rsid w:val="17A350EB"/>
    <w:rsid w:val="17B050F3"/>
    <w:rsid w:val="18588591"/>
    <w:rsid w:val="189ECDF5"/>
    <w:rsid w:val="18B98D18"/>
    <w:rsid w:val="18D48E0B"/>
    <w:rsid w:val="191B3DDA"/>
    <w:rsid w:val="1943800D"/>
    <w:rsid w:val="19553E97"/>
    <w:rsid w:val="199D8C2C"/>
    <w:rsid w:val="19C2DF47"/>
    <w:rsid w:val="19CD8283"/>
    <w:rsid w:val="1ABF9EAE"/>
    <w:rsid w:val="1B2E6758"/>
    <w:rsid w:val="1B73CCA3"/>
    <w:rsid w:val="1B9B15EE"/>
    <w:rsid w:val="1BE13ECC"/>
    <w:rsid w:val="1C27352D"/>
    <w:rsid w:val="1CD0ED13"/>
    <w:rsid w:val="1D3E4808"/>
    <w:rsid w:val="1D6FBEB3"/>
    <w:rsid w:val="1DB5C373"/>
    <w:rsid w:val="1E31BAE7"/>
    <w:rsid w:val="1E363F5E"/>
    <w:rsid w:val="1E479A7E"/>
    <w:rsid w:val="1E6CBD74"/>
    <w:rsid w:val="1EAA2F4D"/>
    <w:rsid w:val="1EE43003"/>
    <w:rsid w:val="1F20470B"/>
    <w:rsid w:val="1F22AED1"/>
    <w:rsid w:val="1FE9E25B"/>
    <w:rsid w:val="202906CC"/>
    <w:rsid w:val="20308D34"/>
    <w:rsid w:val="203569B3"/>
    <w:rsid w:val="2052E7FD"/>
    <w:rsid w:val="207D76BC"/>
    <w:rsid w:val="2082A470"/>
    <w:rsid w:val="20A202F0"/>
    <w:rsid w:val="211617D7"/>
    <w:rsid w:val="21200C7A"/>
    <w:rsid w:val="213B815C"/>
    <w:rsid w:val="21858B65"/>
    <w:rsid w:val="21874E98"/>
    <w:rsid w:val="2199F523"/>
    <w:rsid w:val="21CC5D95"/>
    <w:rsid w:val="21E959DC"/>
    <w:rsid w:val="221E74D1"/>
    <w:rsid w:val="22379D2E"/>
    <w:rsid w:val="2327063A"/>
    <w:rsid w:val="23509930"/>
    <w:rsid w:val="23682DF6"/>
    <w:rsid w:val="239D5054"/>
    <w:rsid w:val="23B70582"/>
    <w:rsid w:val="24305D70"/>
    <w:rsid w:val="247351E3"/>
    <w:rsid w:val="248D05D0"/>
    <w:rsid w:val="24AC522E"/>
    <w:rsid w:val="24CC4754"/>
    <w:rsid w:val="260D6971"/>
    <w:rsid w:val="265F7F11"/>
    <w:rsid w:val="26B5703A"/>
    <w:rsid w:val="271B18F6"/>
    <w:rsid w:val="27C5FA85"/>
    <w:rsid w:val="2AC3AC05"/>
    <w:rsid w:val="2AF7AD85"/>
    <w:rsid w:val="2B6FAB17"/>
    <w:rsid w:val="2BA79F56"/>
    <w:rsid w:val="2BD5EA80"/>
    <w:rsid w:val="2C82EDE8"/>
    <w:rsid w:val="2D285D47"/>
    <w:rsid w:val="2D62CB0D"/>
    <w:rsid w:val="2D9725F1"/>
    <w:rsid w:val="2DBEF701"/>
    <w:rsid w:val="2DCCB47F"/>
    <w:rsid w:val="2E2D4EF5"/>
    <w:rsid w:val="2E52990D"/>
    <w:rsid w:val="2EAFCFF5"/>
    <w:rsid w:val="2EC73FD3"/>
    <w:rsid w:val="2FED5CF0"/>
    <w:rsid w:val="300EBE55"/>
    <w:rsid w:val="31CD0C93"/>
    <w:rsid w:val="322D188E"/>
    <w:rsid w:val="324D4EEF"/>
    <w:rsid w:val="328766BA"/>
    <w:rsid w:val="328EC670"/>
    <w:rsid w:val="3338A624"/>
    <w:rsid w:val="3382B86B"/>
    <w:rsid w:val="338D359F"/>
    <w:rsid w:val="340C1564"/>
    <w:rsid w:val="350A7AE1"/>
    <w:rsid w:val="351E88CC"/>
    <w:rsid w:val="3553D2D2"/>
    <w:rsid w:val="35752302"/>
    <w:rsid w:val="35C8AB18"/>
    <w:rsid w:val="3659C834"/>
    <w:rsid w:val="36724082"/>
    <w:rsid w:val="368D1034"/>
    <w:rsid w:val="36B80B50"/>
    <w:rsid w:val="370D1EBC"/>
    <w:rsid w:val="3710F363"/>
    <w:rsid w:val="37738CDB"/>
    <w:rsid w:val="37846EC1"/>
    <w:rsid w:val="387E5D21"/>
    <w:rsid w:val="38854263"/>
    <w:rsid w:val="389BE241"/>
    <w:rsid w:val="38A79002"/>
    <w:rsid w:val="39CC79F5"/>
    <w:rsid w:val="39F2F7CF"/>
    <w:rsid w:val="3AD3C3FE"/>
    <w:rsid w:val="3B016104"/>
    <w:rsid w:val="3B2F9D5E"/>
    <w:rsid w:val="3B920AB3"/>
    <w:rsid w:val="3B9BBE38"/>
    <w:rsid w:val="3CA959D1"/>
    <w:rsid w:val="3CBAD620"/>
    <w:rsid w:val="3D6576AE"/>
    <w:rsid w:val="3DD96581"/>
    <w:rsid w:val="3E1F4E58"/>
    <w:rsid w:val="3E3228F3"/>
    <w:rsid w:val="3E433A04"/>
    <w:rsid w:val="3E4E1774"/>
    <w:rsid w:val="3EAFA82B"/>
    <w:rsid w:val="3EDC1C56"/>
    <w:rsid w:val="3F162949"/>
    <w:rsid w:val="3F477B51"/>
    <w:rsid w:val="3FA4A8C3"/>
    <w:rsid w:val="3FB92E05"/>
    <w:rsid w:val="404AA695"/>
    <w:rsid w:val="405DB88F"/>
    <w:rsid w:val="40613B73"/>
    <w:rsid w:val="414F9057"/>
    <w:rsid w:val="41FB62CB"/>
    <w:rsid w:val="41FCDCCC"/>
    <w:rsid w:val="4209AD7D"/>
    <w:rsid w:val="42D7AEDD"/>
    <w:rsid w:val="433CDA3C"/>
    <w:rsid w:val="4352759C"/>
    <w:rsid w:val="435F1297"/>
    <w:rsid w:val="436A0689"/>
    <w:rsid w:val="43FC8761"/>
    <w:rsid w:val="44B91EAD"/>
    <w:rsid w:val="451C283A"/>
    <w:rsid w:val="4534AC96"/>
    <w:rsid w:val="45721E6F"/>
    <w:rsid w:val="458208FA"/>
    <w:rsid w:val="463A5A75"/>
    <w:rsid w:val="465768A6"/>
    <w:rsid w:val="4658299D"/>
    <w:rsid w:val="470DEED0"/>
    <w:rsid w:val="47700396"/>
    <w:rsid w:val="47772A66"/>
    <w:rsid w:val="478858BC"/>
    <w:rsid w:val="47DE0F71"/>
    <w:rsid w:val="492B2C47"/>
    <w:rsid w:val="4942E861"/>
    <w:rsid w:val="4946E7EE"/>
    <w:rsid w:val="4991DD1D"/>
    <w:rsid w:val="4AA2B015"/>
    <w:rsid w:val="4AB85E54"/>
    <w:rsid w:val="4CA59031"/>
    <w:rsid w:val="4D4C3E8D"/>
    <w:rsid w:val="4D5533C0"/>
    <w:rsid w:val="4DBFFC34"/>
    <w:rsid w:val="4EF10421"/>
    <w:rsid w:val="4F0C1369"/>
    <w:rsid w:val="4F23EF5A"/>
    <w:rsid w:val="4F5BCC95"/>
    <w:rsid w:val="4F7124DD"/>
    <w:rsid w:val="50078FE6"/>
    <w:rsid w:val="5007D3C0"/>
    <w:rsid w:val="5195808F"/>
    <w:rsid w:val="51E67704"/>
    <w:rsid w:val="5211348A"/>
    <w:rsid w:val="530EAEA4"/>
    <w:rsid w:val="532D92A6"/>
    <w:rsid w:val="53A12DDA"/>
    <w:rsid w:val="53FB92A3"/>
    <w:rsid w:val="53FF6BFD"/>
    <w:rsid w:val="5423D879"/>
    <w:rsid w:val="54758CAA"/>
    <w:rsid w:val="5487D7F6"/>
    <w:rsid w:val="54BE256A"/>
    <w:rsid w:val="551ABAC8"/>
    <w:rsid w:val="554096C3"/>
    <w:rsid w:val="557623DD"/>
    <w:rsid w:val="55C73E04"/>
    <w:rsid w:val="55CE2F24"/>
    <w:rsid w:val="55DED8DA"/>
    <w:rsid w:val="56053B1D"/>
    <w:rsid w:val="5662E8A0"/>
    <w:rsid w:val="566E403E"/>
    <w:rsid w:val="58FEDEC6"/>
    <w:rsid w:val="5973BCFC"/>
    <w:rsid w:val="59828371"/>
    <w:rsid w:val="59D02924"/>
    <w:rsid w:val="5A21B429"/>
    <w:rsid w:val="5AF8DC19"/>
    <w:rsid w:val="5B52E743"/>
    <w:rsid w:val="5B566480"/>
    <w:rsid w:val="5B8160AC"/>
    <w:rsid w:val="5B96875A"/>
    <w:rsid w:val="5C58192D"/>
    <w:rsid w:val="5C91293B"/>
    <w:rsid w:val="5C94AC7A"/>
    <w:rsid w:val="5CE85B13"/>
    <w:rsid w:val="5D2BB7D9"/>
    <w:rsid w:val="5D7FF21D"/>
    <w:rsid w:val="5DDB0793"/>
    <w:rsid w:val="5E563209"/>
    <w:rsid w:val="5E6CF295"/>
    <w:rsid w:val="5EED6BC1"/>
    <w:rsid w:val="5F0717E4"/>
    <w:rsid w:val="5F1DEF7E"/>
    <w:rsid w:val="5F2BD48D"/>
    <w:rsid w:val="5F3B6604"/>
    <w:rsid w:val="604BF138"/>
    <w:rsid w:val="6069F9F8"/>
    <w:rsid w:val="60792889"/>
    <w:rsid w:val="60D796F5"/>
    <w:rsid w:val="6106CDCB"/>
    <w:rsid w:val="612E9168"/>
    <w:rsid w:val="61323887"/>
    <w:rsid w:val="61BE3B53"/>
    <w:rsid w:val="61E10303"/>
    <w:rsid w:val="62248816"/>
    <w:rsid w:val="6249009A"/>
    <w:rsid w:val="638527D6"/>
    <w:rsid w:val="63CA3D1C"/>
    <w:rsid w:val="6432F708"/>
    <w:rsid w:val="64A379F7"/>
    <w:rsid w:val="64A7ABE5"/>
    <w:rsid w:val="650E38CF"/>
    <w:rsid w:val="6511E8D5"/>
    <w:rsid w:val="65FF0629"/>
    <w:rsid w:val="66E91DE9"/>
    <w:rsid w:val="67339216"/>
    <w:rsid w:val="67789AB7"/>
    <w:rsid w:val="679585CF"/>
    <w:rsid w:val="6796A5BE"/>
    <w:rsid w:val="67DF4CA7"/>
    <w:rsid w:val="6906FE11"/>
    <w:rsid w:val="6949308B"/>
    <w:rsid w:val="697B1D08"/>
    <w:rsid w:val="697BBAAF"/>
    <w:rsid w:val="6A6F11D1"/>
    <w:rsid w:val="6A8D3388"/>
    <w:rsid w:val="6A9CEFE8"/>
    <w:rsid w:val="6AC595C3"/>
    <w:rsid w:val="6B5F6BE1"/>
    <w:rsid w:val="6B67CD28"/>
    <w:rsid w:val="6B79F3D7"/>
    <w:rsid w:val="6B965CF3"/>
    <w:rsid w:val="6BCC728F"/>
    <w:rsid w:val="6C0AE232"/>
    <w:rsid w:val="6C1BBB30"/>
    <w:rsid w:val="6C209F1D"/>
    <w:rsid w:val="6C3B00ED"/>
    <w:rsid w:val="6C414DBE"/>
    <w:rsid w:val="6C439467"/>
    <w:rsid w:val="6C8F29E4"/>
    <w:rsid w:val="6C9A97CC"/>
    <w:rsid w:val="6CEAFBE1"/>
    <w:rsid w:val="6D058BE2"/>
    <w:rsid w:val="6D47C9F9"/>
    <w:rsid w:val="6D4E1916"/>
    <w:rsid w:val="6D531D98"/>
    <w:rsid w:val="6D7CD544"/>
    <w:rsid w:val="6DB66A79"/>
    <w:rsid w:val="6E13FE25"/>
    <w:rsid w:val="6E4C5FE5"/>
    <w:rsid w:val="6E86CC42"/>
    <w:rsid w:val="6F0A0CA0"/>
    <w:rsid w:val="6F0A29D5"/>
    <w:rsid w:val="6F2D397A"/>
    <w:rsid w:val="6F5A2CD6"/>
    <w:rsid w:val="6FD876A8"/>
    <w:rsid w:val="7003291A"/>
    <w:rsid w:val="7042FCF8"/>
    <w:rsid w:val="71C43E44"/>
    <w:rsid w:val="71FDB400"/>
    <w:rsid w:val="729EA585"/>
    <w:rsid w:val="72A99877"/>
    <w:rsid w:val="73B96A84"/>
    <w:rsid w:val="73DED07D"/>
    <w:rsid w:val="74E3722A"/>
    <w:rsid w:val="7573EBF9"/>
    <w:rsid w:val="760AEDE0"/>
    <w:rsid w:val="76347C99"/>
    <w:rsid w:val="76DCC963"/>
    <w:rsid w:val="76DED990"/>
    <w:rsid w:val="76FBB260"/>
    <w:rsid w:val="77338BB1"/>
    <w:rsid w:val="7749292E"/>
    <w:rsid w:val="77683E52"/>
    <w:rsid w:val="776E5280"/>
    <w:rsid w:val="7798EBC0"/>
    <w:rsid w:val="7875AE2A"/>
    <w:rsid w:val="789BC2F9"/>
    <w:rsid w:val="79D4AF03"/>
    <w:rsid w:val="7A4063FC"/>
    <w:rsid w:val="7AF17D20"/>
    <w:rsid w:val="7BC2C92F"/>
    <w:rsid w:val="7C762D02"/>
    <w:rsid w:val="7CF1BE97"/>
    <w:rsid w:val="7D824DB9"/>
    <w:rsid w:val="7DAFBF92"/>
    <w:rsid w:val="7E1537D5"/>
    <w:rsid w:val="7E7F2712"/>
    <w:rsid w:val="7E994302"/>
    <w:rsid w:val="7EBFB03A"/>
    <w:rsid w:val="7F1DD953"/>
    <w:rsid w:val="7F3F4C8B"/>
    <w:rsid w:val="7F4D5A3F"/>
    <w:rsid w:val="7FADC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3493"/>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4447"/>
    <w:pPr>
      <w:spacing w:after="120" w:line="276" w:lineRule="auto"/>
      <w:jc w:val="both"/>
      <w:textAlignment w:val="baseline"/>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unhideWhenUsed/>
    <w:rsid w:val="00137FE0"/>
    <w:rPr>
      <w:sz w:val="20"/>
      <w:szCs w:val="20"/>
    </w:rPr>
  </w:style>
  <w:style w:type="character" w:customStyle="1" w:styleId="FunotentextZchn">
    <w:name w:val="Fußnotentext Zchn"/>
    <w:basedOn w:val="Absatz-Standardschriftart"/>
    <w:link w:val="Funotentext"/>
    <w:uiPriority w:val="99"/>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customStyle="1" w:styleId="paragraph">
    <w:name w:val="paragraph"/>
    <w:basedOn w:val="Standard"/>
    <w:rsid w:val="008D63C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bsatz-Standardschriftart"/>
    <w:rsid w:val="008D63C8"/>
  </w:style>
  <w:style w:type="character" w:customStyle="1" w:styleId="eop">
    <w:name w:val="eop"/>
    <w:basedOn w:val="Absatz-Standardschriftart"/>
    <w:rsid w:val="008D63C8"/>
  </w:style>
  <w:style w:type="character" w:styleId="Fett">
    <w:name w:val="Strong"/>
    <w:basedOn w:val="Absatz-Standardschriftart"/>
    <w:uiPriority w:val="22"/>
    <w:qFormat/>
    <w:rsid w:val="008D63C8"/>
    <w:rPr>
      <w:b/>
      <w:bCs/>
    </w:rPr>
  </w:style>
  <w:style w:type="character" w:customStyle="1" w:styleId="NichtaufgelsteErwhnung1">
    <w:name w:val="Nicht aufgelöste Erwähnung1"/>
    <w:basedOn w:val="Absatz-Standardschriftart"/>
    <w:uiPriority w:val="99"/>
    <w:semiHidden/>
    <w:unhideWhenUsed/>
    <w:rsid w:val="008D63C8"/>
    <w:rPr>
      <w:color w:val="605E5C"/>
      <w:shd w:val="clear" w:color="auto" w:fill="E1DFDD"/>
    </w:rPr>
  </w:style>
  <w:style w:type="character" w:styleId="BesuchterLink">
    <w:name w:val="FollowedHyperlink"/>
    <w:basedOn w:val="Absatz-Standardschriftart"/>
    <w:uiPriority w:val="99"/>
    <w:semiHidden/>
    <w:unhideWhenUsed/>
    <w:rsid w:val="008D63C8"/>
    <w:rPr>
      <w:color w:val="954F72" w:themeColor="followed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57BF6"/>
    <w:pPr>
      <w:spacing w:after="0" w:line="240" w:lineRule="auto"/>
    </w:pPr>
    <w:rPr>
      <w:rFonts w:ascii="Arial" w:eastAsia="Times New Roman" w:hAnsi="Arial" w:cs="Arial"/>
      <w:lang w:eastAsia="de-DE"/>
    </w:rPr>
  </w:style>
  <w:style w:type="paragraph" w:styleId="Kommentarthema">
    <w:name w:val="annotation subject"/>
    <w:basedOn w:val="Kommentartext"/>
    <w:next w:val="Kommentartext"/>
    <w:link w:val="KommentarthemaZchn"/>
    <w:uiPriority w:val="99"/>
    <w:semiHidden/>
    <w:unhideWhenUsed/>
    <w:rsid w:val="00FB1E83"/>
    <w:rPr>
      <w:b/>
      <w:bCs/>
    </w:rPr>
  </w:style>
  <w:style w:type="character" w:customStyle="1" w:styleId="KommentarthemaZchn">
    <w:name w:val="Kommentarthema Zchn"/>
    <w:basedOn w:val="KommentartextZchn"/>
    <w:link w:val="Kommentarthema"/>
    <w:uiPriority w:val="99"/>
    <w:semiHidden/>
    <w:rsid w:val="00FB1E83"/>
    <w:rPr>
      <w:rFonts w:ascii="Arial" w:eastAsia="Times New Roman" w:hAnsi="Arial" w:cs="Arial"/>
      <w:b/>
      <w:bCs/>
      <w:sz w:val="20"/>
      <w:szCs w:val="20"/>
      <w:lang w:eastAsia="de-DE"/>
    </w:rPr>
  </w:style>
  <w:style w:type="character" w:customStyle="1" w:styleId="NichtaufgelsteErwhnung2">
    <w:name w:val="Nicht aufgelöste Erwähnung2"/>
    <w:basedOn w:val="Absatz-Standardschriftart"/>
    <w:uiPriority w:val="99"/>
    <w:semiHidden/>
    <w:unhideWhenUsed/>
    <w:rsid w:val="00003673"/>
    <w:rPr>
      <w:color w:val="605E5C"/>
      <w:shd w:val="clear" w:color="auto" w:fill="E1DFDD"/>
    </w:rPr>
  </w:style>
  <w:style w:type="paragraph" w:customStyle="1" w:styleId="Default">
    <w:name w:val="Default"/>
    <w:rsid w:val="008F13F7"/>
    <w:pPr>
      <w:autoSpaceDE w:val="0"/>
      <w:autoSpaceDN w:val="0"/>
      <w:adjustRightInd w:val="0"/>
      <w:spacing w:after="0" w:line="240" w:lineRule="auto"/>
    </w:pPr>
    <w:rPr>
      <w:rFonts w:ascii="Times New Roman" w:eastAsia="Droid Sans" w:hAnsi="Times New Roman" w:cs="Times New Roman"/>
      <w:color w:val="000000"/>
      <w:sz w:val="24"/>
      <w:szCs w:val="24"/>
      <w:lang w:eastAsia="de-DE"/>
    </w:rPr>
  </w:style>
  <w:style w:type="paragraph" w:styleId="KeinLeerraum">
    <w:name w:val="No Spacing"/>
    <w:uiPriority w:val="1"/>
    <w:qFormat/>
    <w:rsid w:val="00B607CA"/>
    <w:pPr>
      <w:spacing w:after="0" w:line="240" w:lineRule="auto"/>
    </w:pPr>
    <w:rPr>
      <w:rFonts w:eastAsiaTheme="minorEastAsia"/>
      <w:lang w:eastAsia="de-DE"/>
    </w:rPr>
  </w:style>
  <w:style w:type="character" w:styleId="NichtaufgelsteErwhnung">
    <w:name w:val="Unresolved Mention"/>
    <w:basedOn w:val="Absatz-Standardschriftart"/>
    <w:uiPriority w:val="99"/>
    <w:semiHidden/>
    <w:unhideWhenUsed/>
    <w:rsid w:val="0077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559">
      <w:bodyDiv w:val="1"/>
      <w:marLeft w:val="0"/>
      <w:marRight w:val="0"/>
      <w:marTop w:val="0"/>
      <w:marBottom w:val="0"/>
      <w:divBdr>
        <w:top w:val="none" w:sz="0" w:space="0" w:color="auto"/>
        <w:left w:val="none" w:sz="0" w:space="0" w:color="auto"/>
        <w:bottom w:val="none" w:sz="0" w:space="0" w:color="auto"/>
        <w:right w:val="none" w:sz="0" w:space="0" w:color="auto"/>
      </w:divBdr>
    </w:div>
    <w:div w:id="121315810">
      <w:bodyDiv w:val="1"/>
      <w:marLeft w:val="0"/>
      <w:marRight w:val="0"/>
      <w:marTop w:val="0"/>
      <w:marBottom w:val="0"/>
      <w:divBdr>
        <w:top w:val="none" w:sz="0" w:space="0" w:color="auto"/>
        <w:left w:val="none" w:sz="0" w:space="0" w:color="auto"/>
        <w:bottom w:val="none" w:sz="0" w:space="0" w:color="auto"/>
        <w:right w:val="none" w:sz="0" w:space="0" w:color="auto"/>
      </w:divBdr>
    </w:div>
    <w:div w:id="230386424">
      <w:bodyDiv w:val="1"/>
      <w:marLeft w:val="0"/>
      <w:marRight w:val="0"/>
      <w:marTop w:val="0"/>
      <w:marBottom w:val="0"/>
      <w:divBdr>
        <w:top w:val="none" w:sz="0" w:space="0" w:color="auto"/>
        <w:left w:val="none" w:sz="0" w:space="0" w:color="auto"/>
        <w:bottom w:val="none" w:sz="0" w:space="0" w:color="auto"/>
        <w:right w:val="none" w:sz="0" w:space="0" w:color="auto"/>
      </w:divBdr>
    </w:div>
    <w:div w:id="298731487">
      <w:bodyDiv w:val="1"/>
      <w:marLeft w:val="0"/>
      <w:marRight w:val="0"/>
      <w:marTop w:val="0"/>
      <w:marBottom w:val="0"/>
      <w:divBdr>
        <w:top w:val="none" w:sz="0" w:space="0" w:color="auto"/>
        <w:left w:val="none" w:sz="0" w:space="0" w:color="auto"/>
        <w:bottom w:val="none" w:sz="0" w:space="0" w:color="auto"/>
        <w:right w:val="none" w:sz="0" w:space="0" w:color="auto"/>
      </w:divBdr>
    </w:div>
    <w:div w:id="299506356">
      <w:bodyDiv w:val="1"/>
      <w:marLeft w:val="0"/>
      <w:marRight w:val="0"/>
      <w:marTop w:val="0"/>
      <w:marBottom w:val="0"/>
      <w:divBdr>
        <w:top w:val="none" w:sz="0" w:space="0" w:color="auto"/>
        <w:left w:val="none" w:sz="0" w:space="0" w:color="auto"/>
        <w:bottom w:val="none" w:sz="0" w:space="0" w:color="auto"/>
        <w:right w:val="none" w:sz="0" w:space="0" w:color="auto"/>
      </w:divBdr>
    </w:div>
    <w:div w:id="29965044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16701179">
      <w:bodyDiv w:val="1"/>
      <w:marLeft w:val="0"/>
      <w:marRight w:val="0"/>
      <w:marTop w:val="0"/>
      <w:marBottom w:val="0"/>
      <w:divBdr>
        <w:top w:val="none" w:sz="0" w:space="0" w:color="auto"/>
        <w:left w:val="none" w:sz="0" w:space="0" w:color="auto"/>
        <w:bottom w:val="none" w:sz="0" w:space="0" w:color="auto"/>
        <w:right w:val="none" w:sz="0" w:space="0" w:color="auto"/>
      </w:divBdr>
    </w:div>
    <w:div w:id="658659447">
      <w:bodyDiv w:val="1"/>
      <w:marLeft w:val="0"/>
      <w:marRight w:val="0"/>
      <w:marTop w:val="0"/>
      <w:marBottom w:val="0"/>
      <w:divBdr>
        <w:top w:val="none" w:sz="0" w:space="0" w:color="auto"/>
        <w:left w:val="none" w:sz="0" w:space="0" w:color="auto"/>
        <w:bottom w:val="none" w:sz="0" w:space="0" w:color="auto"/>
        <w:right w:val="none" w:sz="0" w:space="0" w:color="auto"/>
      </w:divBdr>
      <w:divsChild>
        <w:div w:id="660013234">
          <w:marLeft w:val="0"/>
          <w:marRight w:val="0"/>
          <w:marTop w:val="0"/>
          <w:marBottom w:val="0"/>
          <w:divBdr>
            <w:top w:val="none" w:sz="0" w:space="0" w:color="auto"/>
            <w:left w:val="none" w:sz="0" w:space="0" w:color="auto"/>
            <w:bottom w:val="none" w:sz="0" w:space="0" w:color="auto"/>
            <w:right w:val="none" w:sz="0" w:space="0" w:color="auto"/>
          </w:divBdr>
        </w:div>
        <w:div w:id="826168146">
          <w:marLeft w:val="0"/>
          <w:marRight w:val="0"/>
          <w:marTop w:val="0"/>
          <w:marBottom w:val="0"/>
          <w:divBdr>
            <w:top w:val="none" w:sz="0" w:space="0" w:color="auto"/>
            <w:left w:val="none" w:sz="0" w:space="0" w:color="auto"/>
            <w:bottom w:val="none" w:sz="0" w:space="0" w:color="auto"/>
            <w:right w:val="none" w:sz="0" w:space="0" w:color="auto"/>
          </w:divBdr>
        </w:div>
        <w:div w:id="385682696">
          <w:marLeft w:val="0"/>
          <w:marRight w:val="0"/>
          <w:marTop w:val="0"/>
          <w:marBottom w:val="0"/>
          <w:divBdr>
            <w:top w:val="none" w:sz="0" w:space="0" w:color="auto"/>
            <w:left w:val="none" w:sz="0" w:space="0" w:color="auto"/>
            <w:bottom w:val="none" w:sz="0" w:space="0" w:color="auto"/>
            <w:right w:val="none" w:sz="0" w:space="0" w:color="auto"/>
          </w:divBdr>
        </w:div>
        <w:div w:id="2091542322">
          <w:marLeft w:val="0"/>
          <w:marRight w:val="0"/>
          <w:marTop w:val="0"/>
          <w:marBottom w:val="0"/>
          <w:divBdr>
            <w:top w:val="none" w:sz="0" w:space="0" w:color="auto"/>
            <w:left w:val="none" w:sz="0" w:space="0" w:color="auto"/>
            <w:bottom w:val="none" w:sz="0" w:space="0" w:color="auto"/>
            <w:right w:val="none" w:sz="0" w:space="0" w:color="auto"/>
          </w:divBdr>
        </w:div>
        <w:div w:id="34543956">
          <w:marLeft w:val="0"/>
          <w:marRight w:val="0"/>
          <w:marTop w:val="0"/>
          <w:marBottom w:val="0"/>
          <w:divBdr>
            <w:top w:val="none" w:sz="0" w:space="0" w:color="auto"/>
            <w:left w:val="none" w:sz="0" w:space="0" w:color="auto"/>
            <w:bottom w:val="none" w:sz="0" w:space="0" w:color="auto"/>
            <w:right w:val="none" w:sz="0" w:space="0" w:color="auto"/>
          </w:divBdr>
        </w:div>
        <w:div w:id="1277248065">
          <w:marLeft w:val="0"/>
          <w:marRight w:val="0"/>
          <w:marTop w:val="0"/>
          <w:marBottom w:val="0"/>
          <w:divBdr>
            <w:top w:val="none" w:sz="0" w:space="0" w:color="auto"/>
            <w:left w:val="none" w:sz="0" w:space="0" w:color="auto"/>
            <w:bottom w:val="none" w:sz="0" w:space="0" w:color="auto"/>
            <w:right w:val="none" w:sz="0" w:space="0" w:color="auto"/>
          </w:divBdr>
        </w:div>
        <w:div w:id="1709184256">
          <w:marLeft w:val="0"/>
          <w:marRight w:val="0"/>
          <w:marTop w:val="0"/>
          <w:marBottom w:val="0"/>
          <w:divBdr>
            <w:top w:val="none" w:sz="0" w:space="0" w:color="auto"/>
            <w:left w:val="none" w:sz="0" w:space="0" w:color="auto"/>
            <w:bottom w:val="none" w:sz="0" w:space="0" w:color="auto"/>
            <w:right w:val="none" w:sz="0" w:space="0" w:color="auto"/>
          </w:divBdr>
        </w:div>
        <w:div w:id="673806273">
          <w:marLeft w:val="0"/>
          <w:marRight w:val="0"/>
          <w:marTop w:val="0"/>
          <w:marBottom w:val="0"/>
          <w:divBdr>
            <w:top w:val="none" w:sz="0" w:space="0" w:color="auto"/>
            <w:left w:val="none" w:sz="0" w:space="0" w:color="auto"/>
            <w:bottom w:val="none" w:sz="0" w:space="0" w:color="auto"/>
            <w:right w:val="none" w:sz="0" w:space="0" w:color="auto"/>
          </w:divBdr>
        </w:div>
        <w:div w:id="1475832744">
          <w:marLeft w:val="0"/>
          <w:marRight w:val="0"/>
          <w:marTop w:val="0"/>
          <w:marBottom w:val="0"/>
          <w:divBdr>
            <w:top w:val="none" w:sz="0" w:space="0" w:color="auto"/>
            <w:left w:val="none" w:sz="0" w:space="0" w:color="auto"/>
            <w:bottom w:val="none" w:sz="0" w:space="0" w:color="auto"/>
            <w:right w:val="none" w:sz="0" w:space="0" w:color="auto"/>
          </w:divBdr>
        </w:div>
        <w:div w:id="2128115103">
          <w:marLeft w:val="0"/>
          <w:marRight w:val="0"/>
          <w:marTop w:val="0"/>
          <w:marBottom w:val="0"/>
          <w:divBdr>
            <w:top w:val="none" w:sz="0" w:space="0" w:color="auto"/>
            <w:left w:val="none" w:sz="0" w:space="0" w:color="auto"/>
            <w:bottom w:val="none" w:sz="0" w:space="0" w:color="auto"/>
            <w:right w:val="none" w:sz="0" w:space="0" w:color="auto"/>
          </w:divBdr>
        </w:div>
        <w:div w:id="2099979454">
          <w:marLeft w:val="0"/>
          <w:marRight w:val="0"/>
          <w:marTop w:val="0"/>
          <w:marBottom w:val="0"/>
          <w:divBdr>
            <w:top w:val="none" w:sz="0" w:space="0" w:color="auto"/>
            <w:left w:val="none" w:sz="0" w:space="0" w:color="auto"/>
            <w:bottom w:val="none" w:sz="0" w:space="0" w:color="auto"/>
            <w:right w:val="none" w:sz="0" w:space="0" w:color="auto"/>
          </w:divBdr>
        </w:div>
        <w:div w:id="455754484">
          <w:marLeft w:val="0"/>
          <w:marRight w:val="0"/>
          <w:marTop w:val="0"/>
          <w:marBottom w:val="0"/>
          <w:divBdr>
            <w:top w:val="none" w:sz="0" w:space="0" w:color="auto"/>
            <w:left w:val="none" w:sz="0" w:space="0" w:color="auto"/>
            <w:bottom w:val="none" w:sz="0" w:space="0" w:color="auto"/>
            <w:right w:val="none" w:sz="0" w:space="0" w:color="auto"/>
          </w:divBdr>
        </w:div>
        <w:div w:id="670522456">
          <w:marLeft w:val="0"/>
          <w:marRight w:val="0"/>
          <w:marTop w:val="0"/>
          <w:marBottom w:val="0"/>
          <w:divBdr>
            <w:top w:val="none" w:sz="0" w:space="0" w:color="auto"/>
            <w:left w:val="none" w:sz="0" w:space="0" w:color="auto"/>
            <w:bottom w:val="none" w:sz="0" w:space="0" w:color="auto"/>
            <w:right w:val="none" w:sz="0" w:space="0" w:color="auto"/>
          </w:divBdr>
        </w:div>
        <w:div w:id="1977880583">
          <w:marLeft w:val="0"/>
          <w:marRight w:val="0"/>
          <w:marTop w:val="0"/>
          <w:marBottom w:val="0"/>
          <w:divBdr>
            <w:top w:val="none" w:sz="0" w:space="0" w:color="auto"/>
            <w:left w:val="none" w:sz="0" w:space="0" w:color="auto"/>
            <w:bottom w:val="none" w:sz="0" w:space="0" w:color="auto"/>
            <w:right w:val="none" w:sz="0" w:space="0" w:color="auto"/>
          </w:divBdr>
        </w:div>
        <w:div w:id="1520467445">
          <w:marLeft w:val="0"/>
          <w:marRight w:val="0"/>
          <w:marTop w:val="0"/>
          <w:marBottom w:val="0"/>
          <w:divBdr>
            <w:top w:val="none" w:sz="0" w:space="0" w:color="auto"/>
            <w:left w:val="none" w:sz="0" w:space="0" w:color="auto"/>
            <w:bottom w:val="none" w:sz="0" w:space="0" w:color="auto"/>
            <w:right w:val="none" w:sz="0" w:space="0" w:color="auto"/>
          </w:divBdr>
        </w:div>
        <w:div w:id="1407071640">
          <w:marLeft w:val="0"/>
          <w:marRight w:val="0"/>
          <w:marTop w:val="0"/>
          <w:marBottom w:val="0"/>
          <w:divBdr>
            <w:top w:val="none" w:sz="0" w:space="0" w:color="auto"/>
            <w:left w:val="none" w:sz="0" w:space="0" w:color="auto"/>
            <w:bottom w:val="none" w:sz="0" w:space="0" w:color="auto"/>
            <w:right w:val="none" w:sz="0" w:space="0" w:color="auto"/>
          </w:divBdr>
        </w:div>
        <w:div w:id="329915657">
          <w:marLeft w:val="0"/>
          <w:marRight w:val="0"/>
          <w:marTop w:val="0"/>
          <w:marBottom w:val="0"/>
          <w:divBdr>
            <w:top w:val="none" w:sz="0" w:space="0" w:color="auto"/>
            <w:left w:val="none" w:sz="0" w:space="0" w:color="auto"/>
            <w:bottom w:val="none" w:sz="0" w:space="0" w:color="auto"/>
            <w:right w:val="none" w:sz="0" w:space="0" w:color="auto"/>
          </w:divBdr>
        </w:div>
        <w:div w:id="1921793906">
          <w:marLeft w:val="0"/>
          <w:marRight w:val="0"/>
          <w:marTop w:val="0"/>
          <w:marBottom w:val="0"/>
          <w:divBdr>
            <w:top w:val="none" w:sz="0" w:space="0" w:color="auto"/>
            <w:left w:val="none" w:sz="0" w:space="0" w:color="auto"/>
            <w:bottom w:val="none" w:sz="0" w:space="0" w:color="auto"/>
            <w:right w:val="none" w:sz="0" w:space="0" w:color="auto"/>
          </w:divBdr>
        </w:div>
        <w:div w:id="358360492">
          <w:marLeft w:val="0"/>
          <w:marRight w:val="0"/>
          <w:marTop w:val="0"/>
          <w:marBottom w:val="0"/>
          <w:divBdr>
            <w:top w:val="none" w:sz="0" w:space="0" w:color="auto"/>
            <w:left w:val="none" w:sz="0" w:space="0" w:color="auto"/>
            <w:bottom w:val="none" w:sz="0" w:space="0" w:color="auto"/>
            <w:right w:val="none" w:sz="0" w:space="0" w:color="auto"/>
          </w:divBdr>
        </w:div>
        <w:div w:id="1099256187">
          <w:marLeft w:val="0"/>
          <w:marRight w:val="0"/>
          <w:marTop w:val="0"/>
          <w:marBottom w:val="0"/>
          <w:divBdr>
            <w:top w:val="none" w:sz="0" w:space="0" w:color="auto"/>
            <w:left w:val="none" w:sz="0" w:space="0" w:color="auto"/>
            <w:bottom w:val="none" w:sz="0" w:space="0" w:color="auto"/>
            <w:right w:val="none" w:sz="0" w:space="0" w:color="auto"/>
          </w:divBdr>
        </w:div>
        <w:div w:id="75438446">
          <w:marLeft w:val="0"/>
          <w:marRight w:val="0"/>
          <w:marTop w:val="0"/>
          <w:marBottom w:val="0"/>
          <w:divBdr>
            <w:top w:val="none" w:sz="0" w:space="0" w:color="auto"/>
            <w:left w:val="none" w:sz="0" w:space="0" w:color="auto"/>
            <w:bottom w:val="none" w:sz="0" w:space="0" w:color="auto"/>
            <w:right w:val="none" w:sz="0" w:space="0" w:color="auto"/>
          </w:divBdr>
        </w:div>
        <w:div w:id="629286481">
          <w:marLeft w:val="0"/>
          <w:marRight w:val="0"/>
          <w:marTop w:val="0"/>
          <w:marBottom w:val="0"/>
          <w:divBdr>
            <w:top w:val="none" w:sz="0" w:space="0" w:color="auto"/>
            <w:left w:val="none" w:sz="0" w:space="0" w:color="auto"/>
            <w:bottom w:val="none" w:sz="0" w:space="0" w:color="auto"/>
            <w:right w:val="none" w:sz="0" w:space="0" w:color="auto"/>
          </w:divBdr>
        </w:div>
        <w:div w:id="47536604">
          <w:marLeft w:val="0"/>
          <w:marRight w:val="0"/>
          <w:marTop w:val="0"/>
          <w:marBottom w:val="0"/>
          <w:divBdr>
            <w:top w:val="none" w:sz="0" w:space="0" w:color="auto"/>
            <w:left w:val="none" w:sz="0" w:space="0" w:color="auto"/>
            <w:bottom w:val="none" w:sz="0" w:space="0" w:color="auto"/>
            <w:right w:val="none" w:sz="0" w:space="0" w:color="auto"/>
          </w:divBdr>
        </w:div>
        <w:div w:id="291790333">
          <w:marLeft w:val="0"/>
          <w:marRight w:val="0"/>
          <w:marTop w:val="0"/>
          <w:marBottom w:val="0"/>
          <w:divBdr>
            <w:top w:val="none" w:sz="0" w:space="0" w:color="auto"/>
            <w:left w:val="none" w:sz="0" w:space="0" w:color="auto"/>
            <w:bottom w:val="none" w:sz="0" w:space="0" w:color="auto"/>
            <w:right w:val="none" w:sz="0" w:space="0" w:color="auto"/>
          </w:divBdr>
        </w:div>
        <w:div w:id="1646006449">
          <w:marLeft w:val="0"/>
          <w:marRight w:val="0"/>
          <w:marTop w:val="0"/>
          <w:marBottom w:val="0"/>
          <w:divBdr>
            <w:top w:val="none" w:sz="0" w:space="0" w:color="auto"/>
            <w:left w:val="none" w:sz="0" w:space="0" w:color="auto"/>
            <w:bottom w:val="none" w:sz="0" w:space="0" w:color="auto"/>
            <w:right w:val="none" w:sz="0" w:space="0" w:color="auto"/>
          </w:divBdr>
        </w:div>
        <w:div w:id="1715157268">
          <w:marLeft w:val="0"/>
          <w:marRight w:val="0"/>
          <w:marTop w:val="0"/>
          <w:marBottom w:val="0"/>
          <w:divBdr>
            <w:top w:val="none" w:sz="0" w:space="0" w:color="auto"/>
            <w:left w:val="none" w:sz="0" w:space="0" w:color="auto"/>
            <w:bottom w:val="none" w:sz="0" w:space="0" w:color="auto"/>
            <w:right w:val="none" w:sz="0" w:space="0" w:color="auto"/>
          </w:divBdr>
        </w:div>
        <w:div w:id="1230770484">
          <w:marLeft w:val="0"/>
          <w:marRight w:val="0"/>
          <w:marTop w:val="0"/>
          <w:marBottom w:val="0"/>
          <w:divBdr>
            <w:top w:val="none" w:sz="0" w:space="0" w:color="auto"/>
            <w:left w:val="none" w:sz="0" w:space="0" w:color="auto"/>
            <w:bottom w:val="none" w:sz="0" w:space="0" w:color="auto"/>
            <w:right w:val="none" w:sz="0" w:space="0" w:color="auto"/>
          </w:divBdr>
        </w:div>
        <w:div w:id="330763593">
          <w:marLeft w:val="0"/>
          <w:marRight w:val="0"/>
          <w:marTop w:val="0"/>
          <w:marBottom w:val="0"/>
          <w:divBdr>
            <w:top w:val="none" w:sz="0" w:space="0" w:color="auto"/>
            <w:left w:val="none" w:sz="0" w:space="0" w:color="auto"/>
            <w:bottom w:val="none" w:sz="0" w:space="0" w:color="auto"/>
            <w:right w:val="none" w:sz="0" w:space="0" w:color="auto"/>
          </w:divBdr>
        </w:div>
        <w:div w:id="1114404620">
          <w:marLeft w:val="0"/>
          <w:marRight w:val="0"/>
          <w:marTop w:val="0"/>
          <w:marBottom w:val="0"/>
          <w:divBdr>
            <w:top w:val="none" w:sz="0" w:space="0" w:color="auto"/>
            <w:left w:val="none" w:sz="0" w:space="0" w:color="auto"/>
            <w:bottom w:val="none" w:sz="0" w:space="0" w:color="auto"/>
            <w:right w:val="none" w:sz="0" w:space="0" w:color="auto"/>
          </w:divBdr>
        </w:div>
      </w:divsChild>
    </w:div>
    <w:div w:id="795948603">
      <w:bodyDiv w:val="1"/>
      <w:marLeft w:val="0"/>
      <w:marRight w:val="0"/>
      <w:marTop w:val="0"/>
      <w:marBottom w:val="0"/>
      <w:divBdr>
        <w:top w:val="none" w:sz="0" w:space="0" w:color="auto"/>
        <w:left w:val="none" w:sz="0" w:space="0" w:color="auto"/>
        <w:bottom w:val="none" w:sz="0" w:space="0" w:color="auto"/>
        <w:right w:val="none" w:sz="0" w:space="0" w:color="auto"/>
      </w:divBdr>
    </w:div>
    <w:div w:id="815756658">
      <w:bodyDiv w:val="1"/>
      <w:marLeft w:val="0"/>
      <w:marRight w:val="0"/>
      <w:marTop w:val="0"/>
      <w:marBottom w:val="0"/>
      <w:divBdr>
        <w:top w:val="none" w:sz="0" w:space="0" w:color="auto"/>
        <w:left w:val="none" w:sz="0" w:space="0" w:color="auto"/>
        <w:bottom w:val="none" w:sz="0" w:space="0" w:color="auto"/>
        <w:right w:val="none" w:sz="0" w:space="0" w:color="auto"/>
      </w:divBdr>
    </w:div>
    <w:div w:id="861825134">
      <w:bodyDiv w:val="1"/>
      <w:marLeft w:val="0"/>
      <w:marRight w:val="0"/>
      <w:marTop w:val="0"/>
      <w:marBottom w:val="0"/>
      <w:divBdr>
        <w:top w:val="none" w:sz="0" w:space="0" w:color="auto"/>
        <w:left w:val="none" w:sz="0" w:space="0" w:color="auto"/>
        <w:bottom w:val="none" w:sz="0" w:space="0" w:color="auto"/>
        <w:right w:val="none" w:sz="0" w:space="0" w:color="auto"/>
      </w:divBdr>
    </w:div>
    <w:div w:id="1158303059">
      <w:bodyDiv w:val="1"/>
      <w:marLeft w:val="0"/>
      <w:marRight w:val="0"/>
      <w:marTop w:val="0"/>
      <w:marBottom w:val="0"/>
      <w:divBdr>
        <w:top w:val="none" w:sz="0" w:space="0" w:color="auto"/>
        <w:left w:val="none" w:sz="0" w:space="0" w:color="auto"/>
        <w:bottom w:val="none" w:sz="0" w:space="0" w:color="auto"/>
        <w:right w:val="none" w:sz="0" w:space="0" w:color="auto"/>
      </w:divBdr>
    </w:div>
    <w:div w:id="1213998358">
      <w:bodyDiv w:val="1"/>
      <w:marLeft w:val="0"/>
      <w:marRight w:val="0"/>
      <w:marTop w:val="0"/>
      <w:marBottom w:val="0"/>
      <w:divBdr>
        <w:top w:val="none" w:sz="0" w:space="0" w:color="auto"/>
        <w:left w:val="none" w:sz="0" w:space="0" w:color="auto"/>
        <w:bottom w:val="none" w:sz="0" w:space="0" w:color="auto"/>
        <w:right w:val="none" w:sz="0" w:space="0" w:color="auto"/>
      </w:divBdr>
    </w:div>
    <w:div w:id="122410003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5819710">
      <w:bodyDiv w:val="1"/>
      <w:marLeft w:val="0"/>
      <w:marRight w:val="0"/>
      <w:marTop w:val="0"/>
      <w:marBottom w:val="0"/>
      <w:divBdr>
        <w:top w:val="none" w:sz="0" w:space="0" w:color="auto"/>
        <w:left w:val="none" w:sz="0" w:space="0" w:color="auto"/>
        <w:bottom w:val="none" w:sz="0" w:space="0" w:color="auto"/>
        <w:right w:val="none" w:sz="0" w:space="0" w:color="auto"/>
      </w:divBdr>
    </w:div>
    <w:div w:id="18226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vc.org/" TargetMode="External"/><Relationship Id="rId18" Type="http://schemas.openxmlformats.org/officeDocument/2006/relationships/hyperlink" Target="https://www.vpl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dkv.de/" TargetMode="External"/><Relationship Id="rId17" Type="http://schemas.openxmlformats.org/officeDocument/2006/relationships/hyperlink" Target="https://vdvo.de/" TargetMode="External"/><Relationship Id="rId2" Type="http://schemas.openxmlformats.org/officeDocument/2006/relationships/customXml" Target="../customXml/item2.xml"/><Relationship Id="rId16" Type="http://schemas.openxmlformats.org/officeDocument/2006/relationships/hyperlink" Target="https://www.livekomm.org/"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veranstaltungswirtschaft.org/forderungskatalo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dv.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umveranstaltungswirtschaf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ma.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2064AC-BE08-4014-A36F-9675C8FAAF6D}">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d4109c-b757-4c21-9d33-2f976620603f">
      <Terms xmlns="http://schemas.microsoft.com/office/infopath/2007/PartnerControls"/>
    </lcf76f155ced4ddcb4097134ff3c332f>
    <TaxCatchAll xmlns="11f155ee-7a21-49cd-a56f-44d0628aea3e" xsi:nil="true"/>
    <SharedWithUsers xmlns="11f155ee-7a21-49cd-a56f-44d0628aea3e">
      <UserInfo>
        <DisplayName>Dominik Maaßen</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CF9D9A77A95C14A89C914323601436D" ma:contentTypeVersion="16" ma:contentTypeDescription="Ein neues Dokument erstellen." ma:contentTypeScope="" ma:versionID="0c3aeae3c6e3ed80e3089093ad55f3fd">
  <xsd:schema xmlns:xsd="http://www.w3.org/2001/XMLSchema" xmlns:xs="http://www.w3.org/2001/XMLSchema" xmlns:p="http://schemas.microsoft.com/office/2006/metadata/properties" xmlns:ns2="33d4109c-b757-4c21-9d33-2f976620603f" xmlns:ns3="11f155ee-7a21-49cd-a56f-44d0628aea3e" targetNamespace="http://schemas.microsoft.com/office/2006/metadata/properties" ma:root="true" ma:fieldsID="4b74fb1341cc4c957a136ba189411854" ns2:_="" ns3:_="">
    <xsd:import namespace="33d4109c-b757-4c21-9d33-2f976620603f"/>
    <xsd:import namespace="11f155ee-7a21-49cd-a56f-44d0628aea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4109c-b757-4c21-9d33-2f976620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131a4a5-e0d7-42f4-80d2-452cc8bc125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155ee-7a21-49cd-a56f-44d0628aea3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03b676-35ec-488f-b87a-791a2c26fa00}" ma:internalName="TaxCatchAll" ma:showField="CatchAllData" ma:web="11f155ee-7a21-49cd-a56f-44d0628aea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9119-51AB-4B36-A38E-064A0EDECD8E}">
  <ds:schemaRefs>
    <ds:schemaRef ds:uri="http://schemas.microsoft.com/office/2006/metadata/properties"/>
    <ds:schemaRef ds:uri="http://schemas.microsoft.com/office/infopath/2007/PartnerControls"/>
    <ds:schemaRef ds:uri="33d4109c-b757-4c21-9d33-2f976620603f"/>
    <ds:schemaRef ds:uri="11f155ee-7a21-49cd-a56f-44d0628aea3e"/>
  </ds:schemaRefs>
</ds:datastoreItem>
</file>

<file path=customXml/itemProps2.xml><?xml version="1.0" encoding="utf-8"?>
<ds:datastoreItem xmlns:ds="http://schemas.openxmlformats.org/officeDocument/2006/customXml" ds:itemID="{96723827-EE17-4AD9-B3B2-8A06421F6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4109c-b757-4c21-9d33-2f976620603f"/>
    <ds:schemaRef ds:uri="11f155ee-7a21-49cd-a56f-44d0628ae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EA760-394A-4691-8B5C-3CB3AECCD86A}">
  <ds:schemaRefs>
    <ds:schemaRef ds:uri="http://schemas.microsoft.com/sharepoint/v3/contenttype/forms"/>
  </ds:schemaRefs>
</ds:datastoreItem>
</file>

<file path=customXml/itemProps4.xml><?xml version="1.0" encoding="utf-8"?>
<ds:datastoreItem xmlns:ds="http://schemas.openxmlformats.org/officeDocument/2006/customXml" ds:itemID="{60060CF0-B902-44F4-90E6-6C298DD1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Dominik Maaßen</cp:lastModifiedBy>
  <cp:revision>35</cp:revision>
  <cp:lastPrinted>2024-03-05T08:11:00Z</cp:lastPrinted>
  <dcterms:created xsi:type="dcterms:W3CDTF">2024-03-05T07:56:00Z</dcterms:created>
  <dcterms:modified xsi:type="dcterms:W3CDTF">2024-10-18T09:59:00Z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0x0101004CF9D9A77A95C14A89C914323601436D</vt:lpwstr>
  </property>
  <property fmtid="{D5CDD505-2E9C-101B-9397-08002B2CF9AE}" pid="3" name="_NewReviewCycle">
    <vt:lpwstr/>
  </property>
  <property fmtid="{D5CDD505-2E9C-101B-9397-08002B2CF9AE}" pid="4" name="MediaServiceImageTags">
    <vt:lpwstr/>
  </property>
</Properties>
</file>